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Ansi="宋体"/>
          <w:b/>
          <w:szCs w:val="21"/>
        </w:rPr>
      </w:pPr>
      <w:bookmarkStart w:id="0" w:name="_Toc532545041"/>
      <w:r>
        <w:rPr>
          <w:rFonts w:hint="eastAsia"/>
          <w:b/>
          <w:sz w:val="36"/>
        </w:rPr>
        <w:t>第一章</w:t>
      </w:r>
      <w:r>
        <w:rPr>
          <w:b/>
          <w:sz w:val="36"/>
        </w:rPr>
        <w:t xml:space="preserve">  </w:t>
      </w:r>
      <w:bookmarkEnd w:id="0"/>
      <w:bookmarkStart w:id="1" w:name="_Toc532545042"/>
      <w:r>
        <w:rPr>
          <w:rFonts w:hint="eastAsia"/>
          <w:b/>
          <w:sz w:val="36"/>
          <w:lang w:val="en-US" w:eastAsia="zh-CN"/>
        </w:rPr>
        <w:t>服务</w:t>
      </w:r>
      <w:r>
        <w:rPr>
          <w:rFonts w:hint="eastAsia"/>
          <w:b/>
          <w:sz w:val="36"/>
        </w:rPr>
        <w:t>需求一览表</w:t>
      </w:r>
      <w:bookmarkEnd w:id="1"/>
    </w:p>
    <w:p>
      <w:pPr>
        <w:pStyle w:val="12"/>
        <w:rPr>
          <w:rFonts w:ascii="宋体" w:hAnsi="宋体"/>
          <w:b/>
          <w:bCs/>
          <w:sz w:val="21"/>
          <w:szCs w:val="24"/>
        </w:rPr>
      </w:pPr>
      <w:r>
        <w:rPr>
          <w:rFonts w:hint="eastAsia" w:ascii="宋体" w:hAnsi="宋体"/>
          <w:b/>
          <w:bCs/>
          <w:sz w:val="21"/>
          <w:szCs w:val="24"/>
        </w:rPr>
        <w:t>说明：</w:t>
      </w:r>
    </w:p>
    <w:p>
      <w:pPr>
        <w:pStyle w:val="12"/>
        <w:ind w:firstLine="422" w:firstLineChars="200"/>
        <w:rPr>
          <w:rFonts w:ascii="宋体" w:hAnsi="宋体"/>
          <w:b/>
          <w:bCs/>
          <w:sz w:val="21"/>
          <w:szCs w:val="24"/>
        </w:rPr>
      </w:pPr>
      <w:r>
        <w:rPr>
          <w:rFonts w:hint="eastAsia" w:ascii="宋体" w:hAnsi="宋体"/>
          <w:b/>
          <w:bCs/>
          <w:sz w:val="21"/>
          <w:szCs w:val="24"/>
        </w:rPr>
        <w:t>1、本</w:t>
      </w:r>
      <w:r>
        <w:rPr>
          <w:rFonts w:hint="eastAsia" w:ascii="宋体" w:hAnsi="宋体"/>
          <w:b/>
          <w:bCs/>
          <w:sz w:val="21"/>
          <w:szCs w:val="24"/>
          <w:lang w:val="en-US" w:eastAsia="zh-CN"/>
        </w:rPr>
        <w:t>次服务</w:t>
      </w:r>
      <w:r>
        <w:rPr>
          <w:rFonts w:hint="eastAsia" w:ascii="宋体" w:hAnsi="宋体"/>
          <w:b/>
          <w:bCs/>
          <w:sz w:val="21"/>
          <w:szCs w:val="24"/>
        </w:rPr>
        <w:t>需求一览表中标注★号的部分为实质性要求和条件。</w:t>
      </w:r>
    </w:p>
    <w:p>
      <w:pPr>
        <w:pStyle w:val="12"/>
        <w:ind w:firstLine="422" w:firstLineChars="200"/>
        <w:rPr>
          <w:rFonts w:hint="eastAsia" w:ascii="宋体" w:hAnsi="宋体"/>
          <w:b/>
          <w:bCs/>
          <w:sz w:val="21"/>
          <w:szCs w:val="24"/>
        </w:rPr>
      </w:pPr>
      <w:r>
        <w:rPr>
          <w:rFonts w:hint="eastAsia" w:ascii="宋体" w:hAnsi="宋体"/>
          <w:b/>
          <w:bCs/>
          <w:sz w:val="21"/>
          <w:szCs w:val="24"/>
          <w:lang w:val="en-US" w:eastAsia="zh-CN"/>
        </w:rPr>
        <w:t>2</w:t>
      </w:r>
      <w:r>
        <w:rPr>
          <w:rFonts w:hint="eastAsia" w:ascii="宋体" w:hAnsi="宋体"/>
          <w:b/>
          <w:bCs/>
          <w:sz w:val="21"/>
          <w:szCs w:val="24"/>
        </w:rPr>
        <w:t>、本次</w:t>
      </w:r>
      <w:r>
        <w:rPr>
          <w:rFonts w:hint="eastAsia" w:ascii="宋体" w:hAnsi="宋体"/>
          <w:b/>
          <w:bCs/>
          <w:sz w:val="21"/>
          <w:szCs w:val="24"/>
          <w:lang w:val="en-US" w:eastAsia="zh-CN"/>
        </w:rPr>
        <w:t>服务</w:t>
      </w:r>
      <w:r>
        <w:rPr>
          <w:rFonts w:hint="eastAsia" w:ascii="宋体" w:hAnsi="宋体"/>
          <w:b/>
          <w:bCs/>
          <w:sz w:val="21"/>
          <w:szCs w:val="24"/>
        </w:rPr>
        <w:t>采购最高限价为人民币</w:t>
      </w:r>
      <w:r>
        <w:rPr>
          <w:rFonts w:hint="eastAsia" w:ascii="宋体" w:hAnsi="宋体"/>
          <w:b/>
          <w:bCs/>
          <w:sz w:val="21"/>
          <w:szCs w:val="24"/>
          <w:lang w:eastAsia="zh-CN"/>
        </w:rPr>
        <w:t>叁</w:t>
      </w:r>
      <w:r>
        <w:rPr>
          <w:rFonts w:hint="eastAsia" w:ascii="宋体" w:hAnsi="宋体"/>
          <w:b/>
          <w:bCs/>
          <w:sz w:val="21"/>
          <w:szCs w:val="24"/>
          <w:lang w:val="en-US" w:eastAsia="zh-CN"/>
        </w:rPr>
        <w:t>拾万</w:t>
      </w:r>
      <w:r>
        <w:rPr>
          <w:rFonts w:hint="eastAsia" w:ascii="宋体" w:hAnsi="宋体"/>
          <w:b/>
          <w:bCs/>
          <w:sz w:val="21"/>
          <w:szCs w:val="24"/>
        </w:rPr>
        <w:t>元</w:t>
      </w:r>
      <w:r>
        <w:rPr>
          <w:rFonts w:hint="eastAsia" w:ascii="宋体" w:hAnsi="宋体"/>
          <w:b/>
          <w:bCs/>
          <w:sz w:val="21"/>
          <w:szCs w:val="24"/>
          <w:lang w:val="en-US" w:eastAsia="zh-CN"/>
        </w:rPr>
        <w:t>整</w:t>
      </w:r>
      <w:r>
        <w:rPr>
          <w:rFonts w:hint="eastAsia" w:ascii="宋体" w:hAnsi="宋体"/>
          <w:b/>
          <w:bCs/>
          <w:sz w:val="21"/>
          <w:szCs w:val="24"/>
        </w:rPr>
        <w:t>(¥</w:t>
      </w:r>
      <w:r>
        <w:rPr>
          <w:rFonts w:hint="eastAsia" w:ascii="宋体" w:hAnsi="宋体"/>
          <w:b/>
          <w:bCs/>
          <w:sz w:val="21"/>
          <w:szCs w:val="24"/>
          <w:lang w:val="en-US" w:eastAsia="zh-CN"/>
        </w:rPr>
        <w:t>300000.00元</w:t>
      </w:r>
      <w:r>
        <w:rPr>
          <w:rFonts w:hint="eastAsia" w:ascii="宋体" w:hAnsi="宋体"/>
          <w:b/>
          <w:bCs/>
          <w:sz w:val="21"/>
          <w:szCs w:val="24"/>
        </w:rPr>
        <w:t>)。</w:t>
      </w:r>
    </w:p>
    <w:p>
      <w:pPr>
        <w:pStyle w:val="12"/>
        <w:ind w:firstLine="422" w:firstLineChars="200"/>
        <w:rPr>
          <w:rFonts w:hint="eastAsia" w:ascii="宋体" w:hAnsi="宋体" w:eastAsia="宋体"/>
          <w:b/>
          <w:bCs/>
          <w:sz w:val="21"/>
          <w:szCs w:val="24"/>
          <w:highlight w:val="none"/>
          <w:lang w:val="en-US" w:eastAsia="zh-CN"/>
        </w:rPr>
      </w:pPr>
      <w:r>
        <w:rPr>
          <w:rFonts w:hint="eastAsia" w:ascii="宋体" w:hAnsi="宋体"/>
          <w:b/>
          <w:bCs/>
          <w:sz w:val="21"/>
          <w:szCs w:val="24"/>
          <w:highlight w:val="none"/>
          <w:lang w:val="en-US" w:eastAsia="zh-CN"/>
        </w:rPr>
        <w:t>3、</w:t>
      </w:r>
      <w:r>
        <w:rPr>
          <w:rFonts w:hint="eastAsia" w:ascii="宋体" w:hAnsi="宋体"/>
          <w:b/>
          <w:bCs/>
          <w:sz w:val="21"/>
          <w:szCs w:val="24"/>
          <w:highlight w:val="none"/>
        </w:rPr>
        <w:t>采购标的对应的中小企业划分标准所属行业：软件和信息技术服务业</w:t>
      </w:r>
      <w:r>
        <w:rPr>
          <w:rFonts w:hint="eastAsia" w:ascii="宋体" w:hAnsi="宋体"/>
          <w:b/>
          <w:bCs/>
          <w:sz w:val="21"/>
          <w:szCs w:val="24"/>
          <w:highlight w:val="none"/>
          <w:lang w:eastAsia="zh-CN"/>
        </w:rPr>
        <w:t>。</w:t>
      </w:r>
    </w:p>
    <w:p>
      <w:pPr>
        <w:pStyle w:val="12"/>
        <w:ind w:firstLine="422" w:firstLineChars="200"/>
        <w:rPr>
          <w:rFonts w:hint="eastAsia" w:ascii="宋体" w:hAnsi="宋体"/>
          <w:b/>
          <w:bCs/>
          <w:sz w:val="21"/>
          <w:szCs w:val="24"/>
        </w:rPr>
      </w:pPr>
    </w:p>
    <w:p>
      <w:pPr>
        <w:rPr>
          <w:rFonts w:ascii="宋体" w:hAnsi="宋体"/>
          <w:b/>
          <w:bCs/>
        </w:rPr>
      </w:pPr>
    </w:p>
    <w:p>
      <w:pPr>
        <w:jc w:val="both"/>
        <w:rPr>
          <w:rFonts w:hint="default"/>
          <w:lang w:val="en-US" w:eastAsia="zh-CN"/>
        </w:rPr>
      </w:pPr>
      <w:r>
        <w:rPr>
          <w:rFonts w:hint="eastAsia" w:ascii="宋体" w:hAnsi="宋体" w:cs="宋体"/>
          <w:b/>
          <w:bCs/>
          <w:color w:val="000000"/>
          <w:szCs w:val="21"/>
        </w:rPr>
        <w:t>项目名称：</w:t>
      </w:r>
      <w:r>
        <w:rPr>
          <w:rFonts w:hint="eastAsia" w:ascii="宋体" w:hAnsi="宋体" w:cs="宋体"/>
          <w:b/>
          <w:bCs/>
          <w:color w:val="000000"/>
          <w:szCs w:val="21"/>
          <w:lang w:val="en-US" w:eastAsia="zh-CN"/>
        </w:rPr>
        <w:t>南宁广播电视台服务器及硬盘维保项目（SQ202307-09</w:t>
      </w:r>
      <w:bookmarkStart w:id="7" w:name="_GoBack"/>
      <w:bookmarkEnd w:id="7"/>
      <w:r>
        <w:rPr>
          <w:rFonts w:hint="eastAsia" w:ascii="宋体" w:hAnsi="宋体" w:cs="宋体"/>
          <w:b/>
          <w:bCs/>
          <w:color w:val="000000"/>
          <w:szCs w:val="21"/>
          <w:lang w:val="en-US" w:eastAsia="zh-CN"/>
        </w:rPr>
        <w:t>）</w:t>
      </w:r>
    </w:p>
    <w:tbl>
      <w:tblPr>
        <w:tblStyle w:val="15"/>
        <w:tblpPr w:leftFromText="180" w:rightFromText="180" w:vertAnchor="text" w:horzAnchor="page" w:tblpX="1389" w:tblpY="335"/>
        <w:tblOverlap w:val="never"/>
        <w:tblW w:w="994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85"/>
        <w:gridCol w:w="1225"/>
        <w:gridCol w:w="685"/>
        <w:gridCol w:w="735"/>
        <w:gridCol w:w="1260"/>
        <w:gridCol w:w="1372"/>
        <w:gridCol w:w="37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56" w:hRule="atLeast"/>
        </w:trPr>
        <w:tc>
          <w:tcPr>
            <w:tcW w:w="885" w:type="dxa"/>
            <w:vAlign w:val="center"/>
          </w:tcPr>
          <w:p>
            <w:pPr>
              <w:tabs>
                <w:tab w:val="left" w:pos="180"/>
                <w:tab w:val="left" w:pos="1620"/>
              </w:tabs>
              <w:spacing w:line="360" w:lineRule="auto"/>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序号</w:t>
            </w:r>
          </w:p>
        </w:tc>
        <w:tc>
          <w:tcPr>
            <w:tcW w:w="1225" w:type="dxa"/>
            <w:vAlign w:val="center"/>
          </w:tcPr>
          <w:p>
            <w:pPr>
              <w:tabs>
                <w:tab w:val="left" w:pos="180"/>
                <w:tab w:val="left" w:pos="1620"/>
              </w:tabs>
              <w:spacing w:line="360" w:lineRule="auto"/>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名称</w:t>
            </w:r>
          </w:p>
        </w:tc>
        <w:tc>
          <w:tcPr>
            <w:tcW w:w="685" w:type="dxa"/>
            <w:vAlign w:val="center"/>
          </w:tcPr>
          <w:p>
            <w:pPr>
              <w:tabs>
                <w:tab w:val="left" w:pos="180"/>
                <w:tab w:val="left" w:pos="1620"/>
              </w:tabs>
              <w:spacing w:line="360" w:lineRule="auto"/>
              <w:jc w:val="center"/>
              <w:rPr>
                <w:rFonts w:hint="eastAsia" w:asciiTheme="minorEastAsia" w:hAnsiTheme="minorEastAsia" w:eastAsiaTheme="minorEastAsia" w:cstheme="minorEastAsia"/>
                <w:color w:val="000000"/>
                <w:szCs w:val="21"/>
                <w:lang w:eastAsia="zh-CN"/>
              </w:rPr>
            </w:pPr>
            <w:r>
              <w:rPr>
                <w:rFonts w:hint="eastAsia" w:asciiTheme="minorEastAsia" w:hAnsiTheme="minorEastAsia" w:eastAsiaTheme="minorEastAsia" w:cstheme="minorEastAsia"/>
                <w:color w:val="000000"/>
                <w:szCs w:val="21"/>
              </w:rPr>
              <w:t>数量</w:t>
            </w:r>
          </w:p>
        </w:tc>
        <w:tc>
          <w:tcPr>
            <w:tcW w:w="735" w:type="dxa"/>
            <w:vAlign w:val="center"/>
          </w:tcPr>
          <w:p>
            <w:pPr>
              <w:tabs>
                <w:tab w:val="left" w:pos="180"/>
                <w:tab w:val="left" w:pos="1620"/>
              </w:tabs>
              <w:spacing w:line="360" w:lineRule="auto"/>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单位</w:t>
            </w:r>
          </w:p>
        </w:tc>
        <w:tc>
          <w:tcPr>
            <w:tcW w:w="1260" w:type="dxa"/>
            <w:vAlign w:val="center"/>
          </w:tcPr>
          <w:p>
            <w:pPr>
              <w:tabs>
                <w:tab w:val="left" w:pos="180"/>
                <w:tab w:val="left" w:pos="1620"/>
              </w:tabs>
              <w:spacing w:line="360" w:lineRule="auto"/>
              <w:jc w:val="center"/>
              <w:rPr>
                <w:rFonts w:hint="eastAsia" w:asciiTheme="minorEastAsia" w:hAnsiTheme="minorEastAsia" w:eastAsiaTheme="minorEastAsia" w:cstheme="minorEastAsia"/>
                <w:color w:val="000000"/>
                <w:szCs w:val="21"/>
                <w:lang w:val="en-US" w:eastAsia="zh-CN"/>
              </w:rPr>
            </w:pPr>
            <w:r>
              <w:rPr>
                <w:rFonts w:hint="eastAsia" w:asciiTheme="minorEastAsia" w:hAnsiTheme="minorEastAsia" w:eastAsiaTheme="minorEastAsia" w:cstheme="minorEastAsia"/>
                <w:color w:val="000000"/>
                <w:szCs w:val="21"/>
                <w:lang w:val="en-US" w:eastAsia="zh-CN"/>
              </w:rPr>
              <w:t>单价（元）</w:t>
            </w:r>
          </w:p>
        </w:tc>
        <w:tc>
          <w:tcPr>
            <w:tcW w:w="1372" w:type="dxa"/>
            <w:vAlign w:val="center"/>
          </w:tcPr>
          <w:p>
            <w:pPr>
              <w:tabs>
                <w:tab w:val="left" w:pos="180"/>
                <w:tab w:val="left" w:pos="1620"/>
              </w:tabs>
              <w:spacing w:line="360" w:lineRule="auto"/>
              <w:jc w:val="center"/>
              <w:rPr>
                <w:rFonts w:hint="eastAsia" w:asciiTheme="minorEastAsia" w:hAnsiTheme="minorEastAsia" w:eastAsiaTheme="minorEastAsia" w:cstheme="minorEastAsia"/>
                <w:color w:val="000000"/>
                <w:szCs w:val="21"/>
                <w:lang w:val="en-US" w:eastAsia="zh-CN"/>
              </w:rPr>
            </w:pPr>
            <w:r>
              <w:rPr>
                <w:rFonts w:hint="eastAsia" w:asciiTheme="minorEastAsia" w:hAnsiTheme="minorEastAsia" w:eastAsiaTheme="minorEastAsia" w:cstheme="minorEastAsia"/>
                <w:color w:val="000000"/>
                <w:szCs w:val="21"/>
                <w:lang w:val="en-US" w:eastAsia="zh-CN"/>
              </w:rPr>
              <w:t>单项合价（元）</w:t>
            </w:r>
          </w:p>
        </w:tc>
        <w:tc>
          <w:tcPr>
            <w:tcW w:w="3786" w:type="dxa"/>
            <w:vAlign w:val="center"/>
          </w:tcPr>
          <w:p>
            <w:pPr>
              <w:tabs>
                <w:tab w:val="left" w:pos="180"/>
                <w:tab w:val="left" w:pos="1620"/>
              </w:tabs>
              <w:spacing w:line="360" w:lineRule="auto"/>
              <w:jc w:val="center"/>
              <w:rPr>
                <w:rFonts w:hint="eastAsia" w:eastAsia="宋体"/>
                <w:lang w:val="en-US" w:eastAsia="zh-CN"/>
              </w:rPr>
            </w:pPr>
            <w:r>
              <w:rPr>
                <w:rFonts w:hint="eastAsia"/>
              </w:rPr>
              <w:t>技术参数</w:t>
            </w:r>
            <w:r>
              <w:rPr>
                <w:rFonts w:hint="eastAsia"/>
                <w:lang w:val="en-US" w:eastAsia="zh-CN"/>
              </w:rPr>
              <w:t>及</w:t>
            </w:r>
            <w:r>
              <w:rPr>
                <w:rFonts w:hint="eastAsia"/>
              </w:rPr>
              <w:t>性能配置</w:t>
            </w:r>
            <w:r>
              <w:rPr>
                <w:rFonts w:hint="eastAsia"/>
                <w:lang w:val="en-US" w:eastAsia="zh-CN"/>
              </w:rPr>
              <w:t>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trPr>
        <w:tc>
          <w:tcPr>
            <w:tcW w:w="885" w:type="dxa"/>
            <w:vAlign w:val="center"/>
          </w:tcPr>
          <w:p>
            <w:pPr>
              <w:tabs>
                <w:tab w:val="left" w:pos="180"/>
                <w:tab w:val="left" w:pos="1620"/>
              </w:tabs>
              <w:spacing w:line="360" w:lineRule="auto"/>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w:t>
            </w:r>
          </w:p>
        </w:tc>
        <w:tc>
          <w:tcPr>
            <w:tcW w:w="1225" w:type="dxa"/>
            <w:vAlign w:val="center"/>
          </w:tcPr>
          <w:p>
            <w:pPr>
              <w:keepNext w:val="0"/>
              <w:keepLines w:val="0"/>
              <w:widowControl/>
              <w:suppressLineNumbers w:val="0"/>
              <w:jc w:val="left"/>
              <w:textAlignment w:val="center"/>
              <w:rPr>
                <w:rFonts w:hint="eastAsia"/>
                <w:lang w:val="en-US" w:eastAsia="zh-CN"/>
              </w:rPr>
            </w:pPr>
            <w:r>
              <w:rPr>
                <w:rFonts w:hint="eastAsia"/>
                <w:lang w:val="en-US" w:eastAsia="zh-CN"/>
              </w:rPr>
              <w:t>服务器维保服务</w:t>
            </w:r>
          </w:p>
        </w:tc>
        <w:tc>
          <w:tcPr>
            <w:tcW w:w="685" w:type="dxa"/>
            <w:vAlign w:val="center"/>
          </w:tcPr>
          <w:p>
            <w:pPr>
              <w:keepNext w:val="0"/>
              <w:keepLines w:val="0"/>
              <w:widowControl/>
              <w:suppressLineNumbers w:val="0"/>
              <w:jc w:val="center"/>
              <w:textAlignment w:val="center"/>
              <w:rPr>
                <w:rFonts w:hint="default"/>
                <w:lang w:val="en-US" w:eastAsia="zh-CN"/>
              </w:rPr>
            </w:pPr>
            <w:r>
              <w:rPr>
                <w:rFonts w:hint="eastAsia"/>
                <w:lang w:val="en-US" w:eastAsia="zh-CN"/>
              </w:rPr>
              <w:t>30</w:t>
            </w:r>
          </w:p>
        </w:tc>
        <w:tc>
          <w:tcPr>
            <w:tcW w:w="735" w:type="dxa"/>
            <w:vAlign w:val="center"/>
          </w:tcPr>
          <w:p>
            <w:pPr>
              <w:keepNext w:val="0"/>
              <w:keepLines w:val="0"/>
              <w:widowControl/>
              <w:suppressLineNumbers w:val="0"/>
              <w:jc w:val="center"/>
              <w:textAlignment w:val="center"/>
              <w:rPr>
                <w:rFonts w:hint="default"/>
                <w:lang w:val="en-US" w:eastAsia="zh-CN"/>
              </w:rPr>
            </w:pPr>
            <w:r>
              <w:rPr>
                <w:rFonts w:hint="default"/>
                <w:lang w:val="en-US" w:eastAsia="zh-CN"/>
              </w:rPr>
              <w:t>台</w:t>
            </w:r>
            <w:r>
              <w:rPr>
                <w:rFonts w:hint="eastAsia"/>
                <w:lang w:val="en-US" w:eastAsia="zh-CN"/>
              </w:rPr>
              <w:t>/年</w:t>
            </w:r>
          </w:p>
        </w:tc>
        <w:tc>
          <w:tcPr>
            <w:tcW w:w="1260" w:type="dxa"/>
            <w:vAlign w:val="center"/>
          </w:tcPr>
          <w:p>
            <w:pPr>
              <w:keepNext w:val="0"/>
              <w:keepLines w:val="0"/>
              <w:widowControl/>
              <w:suppressLineNumbers w:val="0"/>
              <w:jc w:val="center"/>
              <w:textAlignment w:val="center"/>
              <w:rPr>
                <w:rFonts w:hint="default" w:asciiTheme="minorEastAsia" w:hAnsiTheme="minorEastAsia" w:eastAsiaTheme="minorEastAsia" w:cstheme="minorEastAsia"/>
                <w:color w:val="000000"/>
                <w:kern w:val="2"/>
                <w:sz w:val="21"/>
                <w:szCs w:val="21"/>
                <w:lang w:val="en-US" w:eastAsia="zh-CN" w:bidi="ar-SA"/>
              </w:rPr>
            </w:pPr>
            <w:r>
              <w:rPr>
                <w:rFonts w:hint="default" w:asciiTheme="minorEastAsia" w:hAnsiTheme="minorEastAsia" w:eastAsiaTheme="minorEastAsia" w:cstheme="minorEastAsia"/>
                <w:color w:val="000000"/>
                <w:kern w:val="2"/>
                <w:sz w:val="21"/>
                <w:szCs w:val="21"/>
                <w:lang w:val="en-US" w:eastAsia="zh-CN" w:bidi="ar-SA"/>
              </w:rPr>
              <w:t>5600</w:t>
            </w:r>
          </w:p>
        </w:tc>
        <w:tc>
          <w:tcPr>
            <w:tcW w:w="1372" w:type="dxa"/>
            <w:vAlign w:val="center"/>
          </w:tcPr>
          <w:p>
            <w:pPr>
              <w:keepNext w:val="0"/>
              <w:keepLines w:val="0"/>
              <w:widowControl/>
              <w:suppressLineNumbers w:val="0"/>
              <w:jc w:val="center"/>
              <w:textAlignment w:val="center"/>
              <w:rPr>
                <w:rFonts w:hint="default"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2"/>
                <w:sz w:val="21"/>
                <w:szCs w:val="21"/>
                <w:lang w:val="en-US" w:eastAsia="zh-CN" w:bidi="ar-SA"/>
              </w:rPr>
              <w:t>168000</w:t>
            </w:r>
          </w:p>
        </w:tc>
        <w:tc>
          <w:tcPr>
            <w:tcW w:w="3786" w:type="dxa"/>
            <w:vAlign w:val="center"/>
          </w:tcPr>
          <w:p>
            <w:pPr>
              <w:spacing w:line="360" w:lineRule="exact"/>
            </w:pPr>
            <w:r>
              <w:rPr>
                <w:rFonts w:hint="eastAsia" w:ascii="宋体" w:hAnsi="宋体"/>
                <w:b/>
                <w:bCs/>
                <w:sz w:val="21"/>
                <w:szCs w:val="24"/>
              </w:rPr>
              <w:t>★</w:t>
            </w:r>
            <w:r>
              <w:rPr>
                <w:rFonts w:hint="eastAsia"/>
              </w:rPr>
              <w:t>1. 提供HP DL380G7、DL388G8、DL388G9服务器维保服务，一年7*24h，当天4小时到场服务。</w:t>
            </w:r>
          </w:p>
          <w:p>
            <w:pPr>
              <w:pStyle w:val="6"/>
              <w:numPr>
                <w:ilvl w:val="0"/>
                <w:numId w:val="1"/>
              </w:numPr>
              <w:rPr>
                <w:kern w:val="2"/>
                <w:sz w:val="21"/>
                <w:szCs w:val="21"/>
              </w:rPr>
            </w:pPr>
            <w:r>
              <w:rPr>
                <w:rFonts w:hint="eastAsia" w:ascii="Calibri" w:hAnsi="Calibri"/>
                <w:kern w:val="2"/>
                <w:sz w:val="21"/>
                <w:szCs w:val="21"/>
              </w:rPr>
              <w:t>对故障设备进行故障定位并恢复</w:t>
            </w:r>
            <w:r>
              <w:rPr>
                <w:rFonts w:hint="eastAsia"/>
                <w:kern w:val="2"/>
                <w:sz w:val="21"/>
                <w:szCs w:val="21"/>
              </w:rPr>
              <w:t>服务器</w:t>
            </w:r>
            <w:r>
              <w:rPr>
                <w:rFonts w:hint="eastAsia" w:ascii="Calibri" w:hAnsi="Calibri"/>
                <w:kern w:val="2"/>
                <w:sz w:val="21"/>
                <w:szCs w:val="21"/>
              </w:rPr>
              <w:t>正常运行，故障件维修服务</w:t>
            </w:r>
            <w:r>
              <w:rPr>
                <w:rFonts w:hint="eastAsia"/>
                <w:kern w:val="2"/>
                <w:sz w:val="21"/>
                <w:szCs w:val="21"/>
              </w:rPr>
              <w:t>。</w:t>
            </w:r>
          </w:p>
          <w:p>
            <w:pPr>
              <w:pStyle w:val="6"/>
              <w:numPr>
                <w:ilvl w:val="0"/>
                <w:numId w:val="1"/>
              </w:numPr>
              <w:rPr>
                <w:kern w:val="2"/>
                <w:sz w:val="21"/>
                <w:szCs w:val="21"/>
              </w:rPr>
            </w:pPr>
            <w:r>
              <w:rPr>
                <w:rFonts w:hint="eastAsia"/>
                <w:kern w:val="2"/>
                <w:sz w:val="21"/>
                <w:szCs w:val="21"/>
              </w:rPr>
              <w:t>故障服务器</w:t>
            </w:r>
            <w:r>
              <w:rPr>
                <w:rFonts w:hint="eastAsia" w:ascii="Calibri" w:hAnsi="Calibri"/>
                <w:kern w:val="2"/>
                <w:sz w:val="21"/>
                <w:szCs w:val="21"/>
              </w:rPr>
              <w:t>设备的检修、现场备件更换服务。</w:t>
            </w:r>
          </w:p>
          <w:p>
            <w:pPr>
              <w:pStyle w:val="6"/>
              <w:numPr>
                <w:ilvl w:val="0"/>
                <w:numId w:val="1"/>
              </w:numPr>
              <w:rPr>
                <w:kern w:val="2"/>
                <w:sz w:val="21"/>
                <w:szCs w:val="21"/>
              </w:rPr>
            </w:pPr>
            <w:r>
              <w:rPr>
                <w:rFonts w:hint="eastAsia" w:ascii="Calibri" w:hAnsi="Calibri"/>
                <w:kern w:val="2"/>
                <w:sz w:val="21"/>
                <w:szCs w:val="21"/>
              </w:rPr>
              <w:t>进行每月一次的现场巡检服务，进行预防性的维修护理、安全使用及操作服务</w:t>
            </w:r>
            <w:r>
              <w:rPr>
                <w:rFonts w:hint="eastAsia"/>
                <w:kern w:val="2"/>
                <w:sz w:val="21"/>
                <w:szCs w:val="21"/>
              </w:rPr>
              <w:t>。</w:t>
            </w:r>
          </w:p>
          <w:p>
            <w:pPr>
              <w:pStyle w:val="6"/>
              <w:numPr>
                <w:ilvl w:val="0"/>
                <w:numId w:val="1"/>
              </w:numPr>
              <w:rPr>
                <w:kern w:val="2"/>
                <w:sz w:val="21"/>
                <w:szCs w:val="21"/>
              </w:rPr>
            </w:pPr>
            <w:r>
              <w:rPr>
                <w:rFonts w:hint="eastAsia" w:ascii="Calibri" w:hAnsi="Calibri"/>
                <w:kern w:val="2"/>
                <w:sz w:val="21"/>
                <w:szCs w:val="21"/>
              </w:rPr>
              <w:t>定期地对核心</w:t>
            </w:r>
            <w:r>
              <w:rPr>
                <w:rFonts w:hint="eastAsia"/>
                <w:kern w:val="2"/>
                <w:sz w:val="21"/>
                <w:szCs w:val="21"/>
              </w:rPr>
              <w:t>服务器</w:t>
            </w:r>
            <w:r>
              <w:rPr>
                <w:rFonts w:hint="eastAsia" w:ascii="Calibri" w:hAnsi="Calibri"/>
                <w:kern w:val="2"/>
                <w:sz w:val="21"/>
                <w:szCs w:val="21"/>
              </w:rPr>
              <w:t>设备进行系统备份，制定一系列的预防与拯救措施，便于维护工作人员能够最快地对故障进行处理，尽量减少故障中断对甲方造成的损失。</w:t>
            </w:r>
          </w:p>
          <w:p>
            <w:pPr>
              <w:keepNext w:val="0"/>
              <w:keepLines w:val="0"/>
              <w:widowControl/>
              <w:suppressLineNumbers w:val="0"/>
              <w:ind w:firstLine="209" w:firstLineChars="0"/>
              <w:jc w:val="left"/>
              <w:textAlignment w:val="center"/>
              <w:rPr>
                <w:rFonts w:hint="eastAsia"/>
                <w:lang w:val="en-US" w:eastAsia="zh-CN"/>
              </w:rPr>
            </w:pPr>
            <w:r>
              <w:rPr>
                <w:rFonts w:hint="eastAsia"/>
                <w:kern w:val="2"/>
                <w:sz w:val="21"/>
                <w:szCs w:val="21"/>
                <w:lang w:val="en-US" w:eastAsia="zh-CN"/>
              </w:rPr>
              <w:t>6、</w:t>
            </w:r>
            <w:r>
              <w:rPr>
                <w:rFonts w:hint="eastAsia" w:ascii="Calibri" w:hAnsi="Calibri"/>
                <w:kern w:val="2"/>
                <w:sz w:val="21"/>
                <w:szCs w:val="21"/>
              </w:rPr>
              <w:t>承诺作为技术顾问的角色为系统扩容、升级以及设备新增提供技术指导和咨询。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5" w:hRule="atLeast"/>
        </w:trPr>
        <w:tc>
          <w:tcPr>
            <w:tcW w:w="885" w:type="dxa"/>
            <w:vAlign w:val="center"/>
          </w:tcPr>
          <w:p>
            <w:pPr>
              <w:tabs>
                <w:tab w:val="left" w:pos="180"/>
                <w:tab w:val="left" w:pos="1620"/>
              </w:tabs>
              <w:spacing w:line="360" w:lineRule="auto"/>
              <w:jc w:val="center"/>
              <w:rPr>
                <w:rFonts w:hint="eastAsia" w:asciiTheme="minorEastAsia" w:hAnsiTheme="minorEastAsia" w:eastAsiaTheme="minorEastAsia" w:cstheme="minorEastAsia"/>
                <w:color w:val="000000"/>
                <w:szCs w:val="21"/>
                <w:lang w:val="en-US" w:eastAsia="zh-CN"/>
              </w:rPr>
            </w:pPr>
            <w:r>
              <w:rPr>
                <w:rFonts w:hint="eastAsia" w:asciiTheme="minorEastAsia" w:hAnsiTheme="minorEastAsia" w:eastAsiaTheme="minorEastAsia" w:cstheme="minorEastAsia"/>
                <w:color w:val="000000"/>
                <w:szCs w:val="21"/>
                <w:lang w:val="en-US" w:eastAsia="zh-CN"/>
              </w:rPr>
              <w:t>2</w:t>
            </w:r>
          </w:p>
        </w:tc>
        <w:tc>
          <w:tcPr>
            <w:tcW w:w="1225" w:type="dxa"/>
            <w:vAlign w:val="center"/>
          </w:tcPr>
          <w:p>
            <w:pPr>
              <w:keepNext w:val="0"/>
              <w:keepLines w:val="0"/>
              <w:widowControl/>
              <w:suppressLineNumbers w:val="0"/>
              <w:jc w:val="left"/>
              <w:textAlignment w:val="center"/>
              <w:rPr>
                <w:rFonts w:hint="eastAsia"/>
                <w:lang w:val="en-US" w:eastAsia="zh-CN"/>
              </w:rPr>
            </w:pPr>
            <w:r>
              <w:rPr>
                <w:rFonts w:hint="eastAsia"/>
                <w:lang w:val="en-US" w:eastAsia="zh-CN"/>
              </w:rPr>
              <w:t>NETAPP存储维保服务</w:t>
            </w:r>
          </w:p>
        </w:tc>
        <w:tc>
          <w:tcPr>
            <w:tcW w:w="685" w:type="dxa"/>
            <w:vAlign w:val="center"/>
          </w:tcPr>
          <w:p>
            <w:pPr>
              <w:keepNext w:val="0"/>
              <w:keepLines w:val="0"/>
              <w:widowControl/>
              <w:suppressLineNumbers w:val="0"/>
              <w:jc w:val="center"/>
              <w:textAlignment w:val="center"/>
              <w:rPr>
                <w:rFonts w:hint="default"/>
                <w:lang w:val="en-US" w:eastAsia="zh-CN"/>
              </w:rPr>
            </w:pPr>
            <w:r>
              <w:rPr>
                <w:rFonts w:hint="eastAsia"/>
                <w:lang w:val="en-US" w:eastAsia="zh-CN"/>
              </w:rPr>
              <w:t>1</w:t>
            </w:r>
          </w:p>
        </w:tc>
        <w:tc>
          <w:tcPr>
            <w:tcW w:w="735" w:type="dxa"/>
            <w:vAlign w:val="center"/>
          </w:tcPr>
          <w:p>
            <w:pPr>
              <w:keepNext w:val="0"/>
              <w:keepLines w:val="0"/>
              <w:widowControl/>
              <w:suppressLineNumbers w:val="0"/>
              <w:jc w:val="center"/>
              <w:textAlignment w:val="center"/>
              <w:rPr>
                <w:rFonts w:hint="eastAsia"/>
                <w:lang w:val="en-US" w:eastAsia="zh-CN"/>
              </w:rPr>
            </w:pPr>
            <w:r>
              <w:rPr>
                <w:rFonts w:hint="eastAsia"/>
                <w:lang w:val="en-US" w:eastAsia="zh-CN"/>
              </w:rPr>
              <w:t>套/年</w:t>
            </w:r>
          </w:p>
        </w:tc>
        <w:tc>
          <w:tcPr>
            <w:tcW w:w="1260" w:type="dxa"/>
            <w:vAlign w:val="center"/>
          </w:tcPr>
          <w:p>
            <w:pPr>
              <w:keepNext w:val="0"/>
              <w:keepLines w:val="0"/>
              <w:widowControl/>
              <w:suppressLineNumbers w:val="0"/>
              <w:jc w:val="center"/>
              <w:textAlignment w:val="center"/>
              <w:rPr>
                <w:rFonts w:hint="default"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2"/>
                <w:sz w:val="21"/>
                <w:szCs w:val="21"/>
                <w:lang w:val="en-US" w:eastAsia="zh-CN" w:bidi="ar-SA"/>
              </w:rPr>
              <w:t>70000</w:t>
            </w:r>
          </w:p>
        </w:tc>
        <w:tc>
          <w:tcPr>
            <w:tcW w:w="1372" w:type="dxa"/>
            <w:vAlign w:val="center"/>
          </w:tcPr>
          <w:p>
            <w:pPr>
              <w:keepNext w:val="0"/>
              <w:keepLines w:val="0"/>
              <w:widowControl/>
              <w:suppressLineNumbers w:val="0"/>
              <w:jc w:val="center"/>
              <w:textAlignment w:val="center"/>
              <w:rPr>
                <w:rFonts w:hint="default"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2"/>
                <w:sz w:val="21"/>
                <w:szCs w:val="21"/>
                <w:lang w:val="en-US" w:eastAsia="zh-CN" w:bidi="ar-SA"/>
              </w:rPr>
              <w:t>70000</w:t>
            </w:r>
          </w:p>
        </w:tc>
        <w:tc>
          <w:tcPr>
            <w:tcW w:w="3786" w:type="dxa"/>
            <w:vAlign w:val="center"/>
          </w:tcPr>
          <w:p>
            <w:pPr>
              <w:keepNext w:val="0"/>
              <w:keepLines w:val="0"/>
              <w:widowControl/>
              <w:suppressLineNumbers w:val="0"/>
              <w:jc w:val="left"/>
              <w:textAlignment w:val="center"/>
              <w:rPr>
                <w:rFonts w:hint="eastAsia"/>
                <w:lang w:val="en-US" w:eastAsia="zh-CN"/>
              </w:rPr>
            </w:pPr>
            <w:r>
              <w:rPr>
                <w:rFonts w:hint="eastAsia" w:cs="Times New Roman" w:asciiTheme="minorEastAsia" w:hAnsiTheme="minorEastAsia" w:eastAsiaTheme="minorEastAsia"/>
                <w:color w:val="000000"/>
                <w:kern w:val="0"/>
                <w:sz w:val="21"/>
                <w:szCs w:val="21"/>
                <w:lang w:val="en-US" w:eastAsia="zh-CN" w:bidi="ar-SA"/>
              </w:rPr>
              <w:t>提供NETAPP FAS2020A磁盘阵列（含3个DS14扩展单元）存储维保服务，一年7*24，当天4小时到场服务。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3" w:hRule="atLeast"/>
        </w:trPr>
        <w:tc>
          <w:tcPr>
            <w:tcW w:w="885" w:type="dxa"/>
            <w:vAlign w:val="center"/>
          </w:tcPr>
          <w:p>
            <w:pPr>
              <w:pStyle w:val="6"/>
              <w:jc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2"/>
                <w:sz w:val="21"/>
                <w:szCs w:val="21"/>
                <w:lang w:val="en-US" w:eastAsia="zh-CN" w:bidi="ar-SA"/>
              </w:rPr>
              <w:t>3</w:t>
            </w:r>
          </w:p>
        </w:tc>
        <w:tc>
          <w:tcPr>
            <w:tcW w:w="1225" w:type="dxa"/>
            <w:vAlign w:val="center"/>
          </w:tcPr>
          <w:p>
            <w:pPr>
              <w:keepNext w:val="0"/>
              <w:keepLines w:val="0"/>
              <w:widowControl/>
              <w:suppressLineNumbers w:val="0"/>
              <w:jc w:val="left"/>
              <w:textAlignment w:val="center"/>
              <w:rPr>
                <w:rFonts w:hint="eastAsia"/>
                <w:lang w:val="en-US" w:eastAsia="zh-CN"/>
              </w:rPr>
            </w:pPr>
            <w:r>
              <w:rPr>
                <w:rFonts w:hint="eastAsia"/>
                <w:lang w:val="en-US" w:eastAsia="zh-CN"/>
              </w:rPr>
              <w:t>Infortrend存储维保服务</w:t>
            </w:r>
          </w:p>
        </w:tc>
        <w:tc>
          <w:tcPr>
            <w:tcW w:w="685" w:type="dxa"/>
            <w:vAlign w:val="center"/>
          </w:tcPr>
          <w:p>
            <w:pPr>
              <w:keepNext w:val="0"/>
              <w:keepLines w:val="0"/>
              <w:widowControl/>
              <w:suppressLineNumbers w:val="0"/>
              <w:jc w:val="center"/>
              <w:textAlignment w:val="center"/>
              <w:rPr>
                <w:rFonts w:hint="default"/>
                <w:lang w:val="en-US" w:eastAsia="zh-CN"/>
              </w:rPr>
            </w:pPr>
            <w:r>
              <w:rPr>
                <w:rFonts w:hint="eastAsia"/>
                <w:lang w:val="en-US" w:eastAsia="zh-CN"/>
              </w:rPr>
              <w:t>1</w:t>
            </w:r>
          </w:p>
        </w:tc>
        <w:tc>
          <w:tcPr>
            <w:tcW w:w="735" w:type="dxa"/>
            <w:vAlign w:val="center"/>
          </w:tcPr>
          <w:p>
            <w:pPr>
              <w:keepNext w:val="0"/>
              <w:keepLines w:val="0"/>
              <w:widowControl/>
              <w:suppressLineNumbers w:val="0"/>
              <w:jc w:val="center"/>
              <w:textAlignment w:val="center"/>
              <w:rPr>
                <w:rFonts w:hint="eastAsia"/>
                <w:lang w:val="en-US" w:eastAsia="zh-CN"/>
              </w:rPr>
            </w:pPr>
            <w:r>
              <w:rPr>
                <w:rFonts w:hint="eastAsia"/>
                <w:lang w:val="en-US" w:eastAsia="zh-CN"/>
              </w:rPr>
              <w:t>套/年</w:t>
            </w:r>
          </w:p>
        </w:tc>
        <w:tc>
          <w:tcPr>
            <w:tcW w:w="1260" w:type="dxa"/>
            <w:vAlign w:val="center"/>
          </w:tcPr>
          <w:p>
            <w:pPr>
              <w:keepNext w:val="0"/>
              <w:keepLines w:val="0"/>
              <w:widowControl/>
              <w:suppressLineNumbers w:val="0"/>
              <w:jc w:val="center"/>
              <w:textAlignment w:val="center"/>
              <w:rPr>
                <w:rFonts w:hint="default"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2"/>
                <w:sz w:val="21"/>
                <w:szCs w:val="21"/>
                <w:lang w:val="en-US" w:eastAsia="zh-CN" w:bidi="ar-SA"/>
              </w:rPr>
              <w:t>50000</w:t>
            </w:r>
          </w:p>
        </w:tc>
        <w:tc>
          <w:tcPr>
            <w:tcW w:w="1372" w:type="dxa"/>
            <w:vAlign w:val="center"/>
          </w:tcPr>
          <w:p>
            <w:pPr>
              <w:keepNext w:val="0"/>
              <w:keepLines w:val="0"/>
              <w:widowControl/>
              <w:suppressLineNumbers w:val="0"/>
              <w:jc w:val="center"/>
              <w:textAlignment w:val="center"/>
              <w:rPr>
                <w:rFonts w:hint="default"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2"/>
                <w:sz w:val="21"/>
                <w:szCs w:val="21"/>
                <w:lang w:val="en-US" w:eastAsia="zh-CN" w:bidi="ar-SA"/>
              </w:rPr>
              <w:t>50000</w:t>
            </w:r>
          </w:p>
        </w:tc>
        <w:tc>
          <w:tcPr>
            <w:tcW w:w="3786" w:type="dxa"/>
            <w:vAlign w:val="center"/>
          </w:tcPr>
          <w:p>
            <w:pPr>
              <w:keepNext w:val="0"/>
              <w:keepLines w:val="0"/>
              <w:widowControl/>
              <w:suppressLineNumbers w:val="0"/>
              <w:jc w:val="left"/>
              <w:textAlignment w:val="center"/>
              <w:rPr>
                <w:rFonts w:hint="eastAsia"/>
                <w:lang w:val="en-US" w:eastAsia="zh-CN"/>
              </w:rPr>
            </w:pPr>
            <w:r>
              <w:rPr>
                <w:rFonts w:hint="eastAsia" w:asciiTheme="minorEastAsia" w:hAnsiTheme="minorEastAsia" w:eastAsiaTheme="minorEastAsia"/>
                <w:color w:val="000000"/>
                <w:szCs w:val="21"/>
              </w:rPr>
              <w:t>提供Infortrend ESDS DS3016R-H存储维保服务，一年7*24，当天4小时到场服务。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0" w:hRule="atLeast"/>
        </w:trPr>
        <w:tc>
          <w:tcPr>
            <w:tcW w:w="885" w:type="dxa"/>
            <w:vAlign w:val="center"/>
          </w:tcPr>
          <w:p>
            <w:pPr>
              <w:pStyle w:val="6"/>
              <w:jc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2"/>
                <w:sz w:val="21"/>
                <w:szCs w:val="21"/>
                <w:lang w:val="en-US" w:eastAsia="zh-CN" w:bidi="ar-SA"/>
              </w:rPr>
              <w:t>4</w:t>
            </w:r>
          </w:p>
        </w:tc>
        <w:tc>
          <w:tcPr>
            <w:tcW w:w="1225" w:type="dxa"/>
            <w:vAlign w:val="center"/>
          </w:tcPr>
          <w:p>
            <w:pPr>
              <w:keepNext w:val="0"/>
              <w:keepLines w:val="0"/>
              <w:widowControl/>
              <w:suppressLineNumbers w:val="0"/>
              <w:jc w:val="left"/>
              <w:textAlignment w:val="center"/>
              <w:rPr>
                <w:rFonts w:hint="eastAsia"/>
                <w:lang w:val="en-US" w:eastAsia="zh-CN"/>
              </w:rPr>
            </w:pPr>
            <w:r>
              <w:rPr>
                <w:rFonts w:hint="eastAsia"/>
                <w:lang w:val="en-US" w:eastAsia="zh-CN"/>
              </w:rPr>
              <w:t>云服务器租赁</w:t>
            </w:r>
          </w:p>
        </w:tc>
        <w:tc>
          <w:tcPr>
            <w:tcW w:w="685" w:type="dxa"/>
            <w:vAlign w:val="center"/>
          </w:tcPr>
          <w:p>
            <w:pPr>
              <w:keepNext w:val="0"/>
              <w:keepLines w:val="0"/>
              <w:widowControl/>
              <w:suppressLineNumbers w:val="0"/>
              <w:jc w:val="center"/>
              <w:textAlignment w:val="center"/>
              <w:rPr>
                <w:rFonts w:hint="default"/>
                <w:lang w:val="en-US" w:eastAsia="zh-CN"/>
              </w:rPr>
            </w:pPr>
            <w:r>
              <w:rPr>
                <w:rFonts w:hint="eastAsia"/>
                <w:lang w:val="en-US" w:eastAsia="zh-CN"/>
              </w:rPr>
              <w:t>24</w:t>
            </w:r>
          </w:p>
        </w:tc>
        <w:tc>
          <w:tcPr>
            <w:tcW w:w="735" w:type="dxa"/>
            <w:vAlign w:val="center"/>
          </w:tcPr>
          <w:p>
            <w:pPr>
              <w:keepNext w:val="0"/>
              <w:keepLines w:val="0"/>
              <w:widowControl/>
              <w:suppressLineNumbers w:val="0"/>
              <w:jc w:val="center"/>
              <w:textAlignment w:val="center"/>
              <w:rPr>
                <w:rFonts w:hint="eastAsia"/>
                <w:lang w:val="en-US" w:eastAsia="zh-CN"/>
              </w:rPr>
            </w:pPr>
            <w:r>
              <w:rPr>
                <w:rFonts w:hint="eastAsia"/>
                <w:lang w:val="en-US" w:eastAsia="zh-CN"/>
              </w:rPr>
              <w:t>台/月</w:t>
            </w:r>
          </w:p>
        </w:tc>
        <w:tc>
          <w:tcPr>
            <w:tcW w:w="1260" w:type="dxa"/>
            <w:vAlign w:val="center"/>
          </w:tcPr>
          <w:p>
            <w:pPr>
              <w:keepNext w:val="0"/>
              <w:keepLines w:val="0"/>
              <w:widowControl/>
              <w:suppressLineNumbers w:val="0"/>
              <w:jc w:val="center"/>
              <w:textAlignment w:val="center"/>
              <w:rPr>
                <w:rFonts w:hint="default"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2"/>
                <w:sz w:val="21"/>
                <w:szCs w:val="21"/>
                <w:lang w:val="en-US" w:eastAsia="zh-CN" w:bidi="ar-SA"/>
              </w:rPr>
              <w:t>500</w:t>
            </w:r>
          </w:p>
        </w:tc>
        <w:tc>
          <w:tcPr>
            <w:tcW w:w="1372" w:type="dxa"/>
            <w:vAlign w:val="center"/>
          </w:tcPr>
          <w:p>
            <w:pPr>
              <w:keepNext w:val="0"/>
              <w:keepLines w:val="0"/>
              <w:widowControl/>
              <w:suppressLineNumbers w:val="0"/>
              <w:jc w:val="center"/>
              <w:textAlignment w:val="center"/>
              <w:rPr>
                <w:rFonts w:hint="default"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2"/>
                <w:sz w:val="21"/>
                <w:szCs w:val="21"/>
                <w:lang w:val="en-US" w:eastAsia="zh-CN" w:bidi="ar-SA"/>
              </w:rPr>
              <w:t>12000</w:t>
            </w:r>
          </w:p>
        </w:tc>
        <w:tc>
          <w:tcPr>
            <w:tcW w:w="3786" w:type="dxa"/>
            <w:vAlign w:val="center"/>
          </w:tcPr>
          <w:p>
            <w:pPr>
              <w:keepNext w:val="0"/>
              <w:keepLines w:val="0"/>
              <w:widowControl/>
              <w:suppressLineNumbers w:val="0"/>
              <w:jc w:val="left"/>
              <w:textAlignment w:val="center"/>
              <w:rPr>
                <w:rFonts w:hint="eastAsia"/>
                <w:lang w:val="en-US" w:eastAsia="zh-CN"/>
              </w:rPr>
            </w:pPr>
            <w:r>
              <w:rPr>
                <w:rFonts w:hint="eastAsia"/>
                <w:lang w:val="en-US" w:eastAsia="zh-CN"/>
              </w:rPr>
              <w:t>一、主要功能要求：</w:t>
            </w:r>
          </w:p>
          <w:p>
            <w:pPr>
              <w:keepNext w:val="0"/>
              <w:keepLines w:val="0"/>
              <w:widowControl/>
              <w:suppressLineNumbers w:val="0"/>
              <w:jc w:val="left"/>
              <w:textAlignment w:val="center"/>
              <w:rPr>
                <w:rFonts w:hint="eastAsia"/>
                <w:lang w:val="en-US" w:eastAsia="zh-CN"/>
              </w:rPr>
            </w:pPr>
            <w:r>
              <w:rPr>
                <w:rFonts w:hint="eastAsia"/>
                <w:lang w:val="en-US" w:eastAsia="zh-CN"/>
              </w:rPr>
              <w:t>1.基于WEB服务，提供可供调整云主机配置的弹性云技术，整合计算、存储及网络资源。</w:t>
            </w:r>
          </w:p>
          <w:p>
            <w:pPr>
              <w:keepNext w:val="0"/>
              <w:keepLines w:val="0"/>
              <w:widowControl/>
              <w:suppressLineNumbers w:val="0"/>
              <w:jc w:val="left"/>
              <w:textAlignment w:val="center"/>
              <w:rPr>
                <w:rFonts w:hint="eastAsia"/>
                <w:lang w:val="en-US" w:eastAsia="zh-CN"/>
              </w:rPr>
            </w:pPr>
            <w:r>
              <w:rPr>
                <w:rFonts w:hint="eastAsia"/>
                <w:lang w:val="en-US" w:eastAsia="zh-CN"/>
              </w:rPr>
              <w:t>二、技术指标要求：</w:t>
            </w:r>
          </w:p>
          <w:p>
            <w:pPr>
              <w:keepNext w:val="0"/>
              <w:keepLines w:val="0"/>
              <w:widowControl/>
              <w:suppressLineNumbers w:val="0"/>
              <w:jc w:val="left"/>
              <w:textAlignment w:val="center"/>
              <w:rPr>
                <w:rFonts w:hint="eastAsia"/>
                <w:lang w:val="en-US" w:eastAsia="zh-CN"/>
              </w:rPr>
            </w:pPr>
            <w:r>
              <w:rPr>
                <w:rFonts w:hint="eastAsia"/>
                <w:lang w:val="en-US" w:eastAsia="zh-CN"/>
              </w:rPr>
              <w:t xml:space="preserve">1.数据盘：随机分配随实例释放100GB SAS盘； </w:t>
            </w:r>
          </w:p>
          <w:p>
            <w:pPr>
              <w:keepNext w:val="0"/>
              <w:keepLines w:val="0"/>
              <w:widowControl/>
              <w:suppressLineNumbers w:val="0"/>
              <w:jc w:val="left"/>
              <w:textAlignment w:val="center"/>
              <w:rPr>
                <w:rFonts w:hint="eastAsia"/>
                <w:lang w:val="en-US" w:eastAsia="zh-CN"/>
              </w:rPr>
            </w:pPr>
            <w:r>
              <w:rPr>
                <w:rFonts w:hint="eastAsia"/>
                <w:lang w:val="en-US" w:eastAsia="zh-CN"/>
              </w:rPr>
              <w:t xml:space="preserve">2.网络：BGP线路； </w:t>
            </w:r>
          </w:p>
          <w:p>
            <w:pPr>
              <w:keepNext w:val="0"/>
              <w:keepLines w:val="0"/>
              <w:widowControl/>
              <w:suppressLineNumbers w:val="0"/>
              <w:jc w:val="left"/>
              <w:textAlignment w:val="center"/>
              <w:rPr>
                <w:rFonts w:hint="eastAsia"/>
                <w:lang w:val="en-US" w:eastAsia="zh-CN"/>
              </w:rPr>
            </w:pPr>
            <w:r>
              <w:rPr>
                <w:rFonts w:hint="eastAsia"/>
                <w:lang w:val="en-US" w:eastAsia="zh-CN"/>
              </w:rPr>
              <w:t>3.系统盘：/dev/xvda普通云盘；</w:t>
            </w:r>
          </w:p>
          <w:p>
            <w:pPr>
              <w:keepNext w:val="0"/>
              <w:keepLines w:val="0"/>
              <w:widowControl/>
              <w:suppressLineNumbers w:val="0"/>
              <w:jc w:val="left"/>
              <w:textAlignment w:val="center"/>
              <w:rPr>
                <w:rFonts w:hint="eastAsia"/>
                <w:lang w:val="en-US" w:eastAsia="zh-CN"/>
              </w:rPr>
            </w:pPr>
            <w:r>
              <w:rPr>
                <w:rFonts w:hint="eastAsia"/>
                <w:lang w:val="en-US" w:eastAsia="zh-CN"/>
              </w:rPr>
              <w:t>4.带宽：≥10Mbps按固定带宽；</w:t>
            </w:r>
          </w:p>
          <w:p>
            <w:pPr>
              <w:keepNext w:val="0"/>
              <w:keepLines w:val="0"/>
              <w:widowControl/>
              <w:suppressLineNumbers w:val="0"/>
              <w:jc w:val="left"/>
              <w:textAlignment w:val="center"/>
              <w:rPr>
                <w:rFonts w:hint="eastAsia"/>
                <w:lang w:val="en-US" w:eastAsia="zh-CN"/>
              </w:rPr>
            </w:pPr>
            <w:r>
              <w:rPr>
                <w:rFonts w:hint="eastAsia"/>
                <w:lang w:val="en-US" w:eastAsia="zh-CN"/>
              </w:rPr>
              <w:t>5.CPU：≥2核；</w:t>
            </w:r>
          </w:p>
          <w:p>
            <w:pPr>
              <w:keepNext w:val="0"/>
              <w:keepLines w:val="0"/>
              <w:widowControl/>
              <w:suppressLineNumbers w:val="0"/>
              <w:jc w:val="left"/>
              <w:textAlignment w:val="center"/>
              <w:rPr>
                <w:rFonts w:hint="eastAsia"/>
                <w:lang w:val="en-US" w:eastAsia="zh-CN"/>
              </w:rPr>
            </w:pPr>
            <w:r>
              <w:rPr>
                <w:rFonts w:hint="eastAsia"/>
                <w:lang w:val="en-US" w:eastAsia="zh-CN"/>
              </w:rPr>
              <w:t>6.操作系统：CentOS 6.9 64位；</w:t>
            </w:r>
          </w:p>
          <w:p>
            <w:pPr>
              <w:keepNext w:val="0"/>
              <w:keepLines w:val="0"/>
              <w:widowControl/>
              <w:suppressLineNumbers w:val="0"/>
              <w:jc w:val="left"/>
              <w:textAlignment w:val="center"/>
              <w:rPr>
                <w:rFonts w:hint="eastAsia"/>
                <w:lang w:val="en-US" w:eastAsia="zh-CN"/>
              </w:rPr>
            </w:pPr>
            <w:r>
              <w:rPr>
                <w:rFonts w:hint="eastAsia"/>
                <w:lang w:val="en-US" w:eastAsia="zh-CN"/>
              </w:rPr>
              <w:t xml:space="preserve">7.内存：≥512MB； </w:t>
            </w:r>
          </w:p>
          <w:p>
            <w:pPr>
              <w:keepNext w:val="0"/>
              <w:keepLines w:val="0"/>
              <w:widowControl/>
              <w:suppressLineNumbers w:val="0"/>
              <w:jc w:val="left"/>
              <w:textAlignment w:val="center"/>
              <w:rPr>
                <w:rFonts w:hint="eastAsia"/>
                <w:lang w:val="en-US" w:eastAsia="zh-CN"/>
              </w:rPr>
            </w:pPr>
            <w:r>
              <w:rPr>
                <w:rFonts w:hint="eastAsia"/>
                <w:lang w:val="en-US" w:eastAsia="zh-CN"/>
              </w:rPr>
              <w:t>8.网络类型：经典网络；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0" w:hRule="atLeast"/>
        </w:trPr>
        <w:tc>
          <w:tcPr>
            <w:tcW w:w="3530" w:type="dxa"/>
            <w:gridSpan w:val="4"/>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cs="宋体"/>
                <w:b/>
                <w:bCs/>
                <w:i w:val="0"/>
                <w:iCs w:val="0"/>
                <w:color w:val="000000"/>
                <w:kern w:val="0"/>
                <w:sz w:val="20"/>
                <w:szCs w:val="20"/>
                <w:u w:val="none"/>
                <w:lang w:val="en-US" w:eastAsia="zh-CN" w:bidi="ar"/>
              </w:rPr>
              <w:t>合计</w:t>
            </w:r>
          </w:p>
        </w:tc>
        <w:tc>
          <w:tcPr>
            <w:tcW w:w="6418" w:type="dxa"/>
            <w:gridSpan w:val="3"/>
            <w:vAlign w:val="center"/>
          </w:tcPr>
          <w:p>
            <w:pPr>
              <w:pStyle w:val="6"/>
              <w:ind w:firstLine="1405" w:firstLineChars="700"/>
              <w:rPr>
                <w:rFonts w:hint="eastAsia" w:asciiTheme="minorEastAsia" w:hAnsiTheme="minorEastAsia" w:eastAsiaTheme="minorEastAsia" w:cstheme="minorEastAsia"/>
                <w:b/>
                <w:bCs/>
                <w:color w:val="000000"/>
                <w:kern w:val="2"/>
                <w:sz w:val="21"/>
                <w:szCs w:val="21"/>
                <w:lang w:val="en-US" w:eastAsia="zh-CN" w:bidi="ar-SA"/>
              </w:rPr>
            </w:pPr>
            <w:r>
              <w:rPr>
                <w:rFonts w:hint="eastAsia" w:ascii="宋体" w:hAnsi="宋体" w:cs="宋体"/>
                <w:b/>
                <w:bCs/>
                <w:i w:val="0"/>
                <w:iCs w:val="0"/>
                <w:color w:val="000000"/>
                <w:kern w:val="0"/>
                <w:sz w:val="20"/>
                <w:szCs w:val="20"/>
                <w:u w:val="none"/>
                <w:lang w:val="en-US" w:eastAsia="zh-CN" w:bidi="ar"/>
              </w:rPr>
              <w:t>300</w:t>
            </w:r>
            <w:r>
              <w:rPr>
                <w:rFonts w:hint="eastAsia" w:ascii="宋体" w:hAnsi="宋体" w:eastAsia="宋体" w:cs="宋体"/>
                <w:b/>
                <w:bCs/>
                <w:i w:val="0"/>
                <w:iCs w:val="0"/>
                <w:color w:val="000000"/>
                <w:kern w:val="0"/>
                <w:sz w:val="20"/>
                <w:szCs w:val="20"/>
                <w:u w:val="none"/>
                <w:lang w:val="en-US" w:eastAsia="zh-CN" w:bidi="ar"/>
              </w:rPr>
              <w:t>,</w:t>
            </w:r>
            <w:r>
              <w:rPr>
                <w:rFonts w:hint="eastAsia" w:ascii="宋体" w:hAnsi="宋体" w:cs="宋体"/>
                <w:b/>
                <w:bCs/>
                <w:i w:val="0"/>
                <w:iCs w:val="0"/>
                <w:color w:val="000000"/>
                <w:kern w:val="0"/>
                <w:sz w:val="20"/>
                <w:szCs w:val="20"/>
                <w:u w:val="none"/>
                <w:lang w:val="en-US" w:eastAsia="zh-CN" w:bidi="ar"/>
              </w:rPr>
              <w:t>000</w:t>
            </w:r>
            <w:r>
              <w:rPr>
                <w:rFonts w:hint="eastAsia" w:ascii="宋体" w:hAnsi="宋体" w:eastAsia="宋体" w:cs="宋体"/>
                <w:b/>
                <w:bCs/>
                <w:i w:val="0"/>
                <w:iCs w:val="0"/>
                <w:color w:val="000000"/>
                <w:kern w:val="0"/>
                <w:sz w:val="20"/>
                <w:szCs w:val="20"/>
                <w:u w:val="none"/>
                <w:lang w:val="en-US" w:eastAsia="zh-CN" w:bidi="ar"/>
              </w:rPr>
              <w:t>.00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6" w:hRule="atLeast"/>
        </w:trPr>
        <w:tc>
          <w:tcPr>
            <w:tcW w:w="9948" w:type="dxa"/>
            <w:gridSpan w:val="7"/>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ind w:firstLine="218" w:firstLineChars="104"/>
              <w:rPr>
                <w:rFonts w:hint="eastAsia" w:ascii="宋体" w:hAnsi="宋体" w:cs="宋体"/>
              </w:rPr>
            </w:pPr>
            <w:r>
              <w:rPr>
                <w:rFonts w:hint="eastAsia" w:ascii="宋体" w:hAnsi="宋体" w:cs="宋体"/>
              </w:rPr>
              <w:t>商务条款：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2110" w:type="dxa"/>
            <w:gridSpan w:val="2"/>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adjustRightInd w:val="0"/>
              <w:snapToGrid w:val="0"/>
              <w:spacing w:line="360" w:lineRule="exact"/>
              <w:ind w:firstLine="211" w:firstLineChars="100"/>
              <w:jc w:val="left"/>
              <w:rPr>
                <w:rFonts w:hint="eastAsia" w:ascii="宋体" w:hAnsi="宋体" w:eastAsia="宋体" w:cs="宋体"/>
                <w:color w:val="000000"/>
                <w:szCs w:val="21"/>
                <w:lang w:eastAsia="zh-CN"/>
              </w:rPr>
            </w:pPr>
            <w:r>
              <w:rPr>
                <w:rFonts w:hint="eastAsia" w:ascii="宋体" w:hAnsi="宋体"/>
                <w:b/>
                <w:bCs/>
                <w:sz w:val="21"/>
                <w:szCs w:val="24"/>
              </w:rPr>
              <w:t>★</w:t>
            </w:r>
            <w:r>
              <w:rPr>
                <w:rFonts w:hint="eastAsia" w:ascii="宋体" w:hAnsi="宋体" w:cs="宋体"/>
                <w:color w:val="000000"/>
                <w:szCs w:val="21"/>
                <w:lang w:eastAsia="zh-CN"/>
              </w:rPr>
              <w:t>一、合同签订期</w:t>
            </w:r>
          </w:p>
        </w:tc>
        <w:tc>
          <w:tcPr>
            <w:tcW w:w="7838" w:type="dxa"/>
            <w:gridSpan w:val="5"/>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adjustRightInd w:val="0"/>
              <w:snapToGrid w:val="0"/>
              <w:spacing w:line="360" w:lineRule="exact"/>
              <w:ind w:firstLine="210" w:firstLineChars="100"/>
              <w:jc w:val="left"/>
              <w:rPr>
                <w:rFonts w:hint="eastAsia" w:ascii="宋体" w:hAnsi="宋体" w:cs="宋体"/>
                <w:szCs w:val="21"/>
              </w:rPr>
            </w:pPr>
            <w:r>
              <w:rPr>
                <w:rFonts w:hint="eastAsia" w:ascii="宋体" w:hAnsi="宋体" w:cs="宋体"/>
                <w:szCs w:val="21"/>
              </w:rPr>
              <w:t xml:space="preserve">自成交通知书发出之日起 </w:t>
            </w:r>
            <w:r>
              <w:rPr>
                <w:rFonts w:hint="eastAsia" w:ascii="宋体" w:hAnsi="宋体" w:cs="宋体"/>
                <w:szCs w:val="21"/>
                <w:u w:val="single"/>
              </w:rPr>
              <w:t xml:space="preserve"> </w:t>
            </w:r>
            <w:r>
              <w:rPr>
                <w:rFonts w:hint="eastAsia" w:ascii="宋体" w:hAnsi="宋体" w:cs="宋体"/>
                <w:szCs w:val="21"/>
                <w:u w:val="single"/>
                <w:lang w:val="en-US" w:eastAsia="zh-CN"/>
              </w:rPr>
              <w:t>25</w:t>
            </w:r>
            <w:r>
              <w:rPr>
                <w:rFonts w:hint="eastAsia" w:ascii="宋体" w:hAnsi="宋体" w:cs="宋体"/>
                <w:szCs w:val="21"/>
              </w:rPr>
              <w:t>个工作日内。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2110" w:type="dxa"/>
            <w:gridSpan w:val="2"/>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adjustRightInd w:val="0"/>
              <w:snapToGrid w:val="0"/>
              <w:spacing w:line="360" w:lineRule="exact"/>
              <w:ind w:firstLine="210" w:firstLineChars="100"/>
              <w:jc w:val="left"/>
              <w:rPr>
                <w:rFonts w:hint="eastAsia" w:ascii="宋体" w:hAnsi="宋体" w:cs="宋体"/>
                <w:color w:val="000000"/>
                <w:szCs w:val="21"/>
                <w:lang w:eastAsia="zh-CN"/>
              </w:rPr>
            </w:pPr>
            <w:r>
              <w:rPr>
                <w:rFonts w:hint="eastAsia" w:ascii="宋体" w:hAnsi="宋体" w:cs="宋体"/>
                <w:color w:val="000000"/>
                <w:szCs w:val="21"/>
                <w:lang w:eastAsia="zh-CN"/>
              </w:rPr>
              <w:t>二、</w:t>
            </w:r>
            <w:r>
              <w:rPr>
                <w:rFonts w:hint="eastAsia" w:ascii="宋体" w:hAnsi="宋体"/>
                <w:szCs w:val="21"/>
              </w:rPr>
              <w:t>交货时间及地点</w:t>
            </w:r>
          </w:p>
        </w:tc>
        <w:tc>
          <w:tcPr>
            <w:tcW w:w="7838" w:type="dxa"/>
            <w:gridSpan w:val="5"/>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adjustRightInd w:val="0"/>
              <w:snapToGrid w:val="0"/>
              <w:spacing w:line="360" w:lineRule="exact"/>
              <w:ind w:firstLine="210" w:firstLineChars="100"/>
              <w:jc w:val="left"/>
              <w:rPr>
                <w:rFonts w:hint="eastAsia" w:ascii="宋体" w:hAnsi="宋体" w:cs="宋体"/>
                <w:szCs w:val="21"/>
                <w:lang w:eastAsia="zh-CN"/>
              </w:rPr>
            </w:pPr>
            <w:r>
              <w:rPr>
                <w:rFonts w:hint="eastAsia" w:ascii="宋体" w:hAnsi="宋体" w:cs="宋体"/>
                <w:szCs w:val="21"/>
                <w:lang w:val="en-US" w:eastAsia="zh-CN"/>
              </w:rPr>
              <w:t>1、交货时间：</w:t>
            </w:r>
            <w:r>
              <w:rPr>
                <w:rFonts w:hint="eastAsia" w:asciiTheme="minorEastAsia" w:hAnsiTheme="minorEastAsia" w:eastAsiaTheme="minorEastAsia"/>
                <w:szCs w:val="21"/>
              </w:rPr>
              <w:t>自合同签订之日起</w:t>
            </w:r>
            <w:r>
              <w:rPr>
                <w:rFonts w:asciiTheme="minorEastAsia" w:hAnsiTheme="minorEastAsia" w:eastAsiaTheme="minorEastAsia"/>
                <w:szCs w:val="21"/>
              </w:rPr>
              <w:t>30</w:t>
            </w:r>
            <w:r>
              <w:rPr>
                <w:rFonts w:hint="eastAsia" w:asciiTheme="minorEastAsia" w:hAnsiTheme="minorEastAsia" w:eastAsiaTheme="minorEastAsia"/>
                <w:szCs w:val="21"/>
              </w:rPr>
              <w:t>日内。</w:t>
            </w:r>
          </w:p>
          <w:p>
            <w:pPr>
              <w:adjustRightInd w:val="0"/>
              <w:snapToGrid w:val="0"/>
              <w:spacing w:line="360" w:lineRule="exact"/>
              <w:ind w:firstLine="210" w:firstLineChars="100"/>
              <w:jc w:val="left"/>
              <w:rPr>
                <w:rFonts w:hint="eastAsia" w:ascii="宋体" w:hAnsi="宋体" w:cs="宋体"/>
                <w:szCs w:val="21"/>
                <w:lang w:val="en-US" w:eastAsia="zh-CN"/>
              </w:rPr>
            </w:pPr>
            <w:r>
              <w:rPr>
                <w:rFonts w:hint="eastAsia" w:ascii="宋体" w:hAnsi="宋体" w:cs="宋体"/>
                <w:szCs w:val="21"/>
                <w:lang w:val="en-US" w:eastAsia="zh-CN"/>
              </w:rPr>
              <w:t>2、</w:t>
            </w:r>
            <w:r>
              <w:rPr>
                <w:rFonts w:hint="eastAsia" w:ascii="宋体" w:hAnsi="宋体" w:cs="宋体"/>
                <w:szCs w:val="21"/>
                <w:lang w:eastAsia="zh-CN"/>
              </w:rPr>
              <w:t>交货地点：南宁市采购人指定地点。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2110" w:type="dxa"/>
            <w:gridSpan w:val="2"/>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adjustRightInd w:val="0"/>
              <w:snapToGrid w:val="0"/>
              <w:spacing w:line="360" w:lineRule="exact"/>
              <w:ind w:firstLine="210" w:firstLineChars="100"/>
              <w:jc w:val="left"/>
              <w:rPr>
                <w:rFonts w:hint="default" w:ascii="宋体" w:hAnsi="宋体" w:cs="宋体"/>
                <w:color w:val="000000"/>
                <w:szCs w:val="21"/>
                <w:lang w:val="en-US" w:eastAsia="zh-CN"/>
              </w:rPr>
            </w:pPr>
            <w:r>
              <w:rPr>
                <w:rFonts w:hint="eastAsia" w:ascii="宋体" w:hAnsi="宋体" w:cs="宋体"/>
                <w:color w:val="000000"/>
                <w:szCs w:val="21"/>
                <w:lang w:val="en-US" w:eastAsia="zh-CN"/>
              </w:rPr>
              <w:t>三、</w:t>
            </w:r>
            <w:r>
              <w:rPr>
                <w:rFonts w:hint="eastAsia" w:ascii="宋体" w:hAnsi="宋体" w:cs="宋体"/>
                <w:szCs w:val="21"/>
                <w:lang w:val="en-US" w:eastAsia="zh-CN"/>
              </w:rPr>
              <w:t>质保期</w:t>
            </w:r>
          </w:p>
        </w:tc>
        <w:tc>
          <w:tcPr>
            <w:tcW w:w="7838" w:type="dxa"/>
            <w:gridSpan w:val="5"/>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adjustRightInd w:val="0"/>
              <w:snapToGrid w:val="0"/>
              <w:spacing w:line="360" w:lineRule="exact"/>
              <w:ind w:firstLine="210" w:firstLineChars="100"/>
              <w:jc w:val="left"/>
              <w:rPr>
                <w:rFonts w:hint="eastAsia" w:ascii="宋体" w:hAnsi="宋体" w:cs="宋体"/>
                <w:szCs w:val="21"/>
                <w:lang w:val="en-US" w:eastAsia="zh-CN"/>
              </w:rPr>
            </w:pPr>
            <w:r>
              <w:rPr>
                <w:rFonts w:hint="eastAsia" w:ascii="宋体" w:hAnsi="宋体" w:cs="宋体"/>
                <w:szCs w:val="21"/>
                <w:lang w:val="en-US" w:eastAsia="zh-CN"/>
              </w:rPr>
              <w:t>质量保证期1年（</w:t>
            </w:r>
            <w:r>
              <w:rPr>
                <w:rFonts w:hint="eastAsia" w:asciiTheme="minorEastAsia" w:hAnsiTheme="minorEastAsia" w:eastAsiaTheme="minorEastAsia"/>
                <w:szCs w:val="21"/>
              </w:rPr>
              <w:t>提交成果并验收合格之日起计</w:t>
            </w:r>
            <w:r>
              <w:rPr>
                <w:rFonts w:hint="eastAsia" w:ascii="宋体" w:hAnsi="宋体" w:cs="宋体"/>
                <w:szCs w:val="21"/>
                <w:lang w:val="en-US"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55" w:hRule="atLeast"/>
        </w:trPr>
        <w:tc>
          <w:tcPr>
            <w:tcW w:w="2110" w:type="dxa"/>
            <w:gridSpan w:val="2"/>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adjustRightInd w:val="0"/>
              <w:snapToGrid w:val="0"/>
              <w:spacing w:line="360" w:lineRule="exact"/>
              <w:ind w:firstLine="211" w:firstLineChars="100"/>
              <w:jc w:val="both"/>
              <w:rPr>
                <w:rFonts w:hint="eastAsia" w:ascii="宋体" w:hAnsi="宋体" w:cs="宋体"/>
                <w:color w:val="000000"/>
                <w:szCs w:val="21"/>
                <w:lang w:eastAsia="zh-CN"/>
              </w:rPr>
            </w:pPr>
            <w:r>
              <w:rPr>
                <w:rFonts w:hint="eastAsia" w:ascii="宋体" w:hAnsi="宋体"/>
                <w:b/>
                <w:bCs/>
                <w:sz w:val="21"/>
                <w:szCs w:val="24"/>
              </w:rPr>
              <w:t>★</w:t>
            </w:r>
            <w:r>
              <w:rPr>
                <w:rFonts w:hint="eastAsia" w:ascii="宋体" w:hAnsi="宋体" w:cs="宋体"/>
                <w:color w:val="000000"/>
                <w:szCs w:val="21"/>
                <w:lang w:val="en-US" w:eastAsia="zh-CN"/>
              </w:rPr>
              <w:t>四</w:t>
            </w:r>
            <w:r>
              <w:rPr>
                <w:rFonts w:hint="eastAsia" w:ascii="宋体" w:hAnsi="宋体" w:cs="宋体"/>
                <w:color w:val="000000"/>
                <w:szCs w:val="21"/>
                <w:lang w:eastAsia="zh-CN"/>
              </w:rPr>
              <w:t>、付款方式</w:t>
            </w:r>
          </w:p>
        </w:tc>
        <w:tc>
          <w:tcPr>
            <w:tcW w:w="7838" w:type="dxa"/>
            <w:gridSpan w:val="5"/>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adjustRightInd w:val="0"/>
              <w:snapToGrid w:val="0"/>
              <w:spacing w:line="360" w:lineRule="exact"/>
              <w:jc w:val="left"/>
              <w:rPr>
                <w:rFonts w:hint="eastAsia" w:cs="Times New Roman" w:asciiTheme="minorEastAsia" w:hAnsiTheme="minorEastAsia" w:eastAsiaTheme="minorEastAsia"/>
                <w:bCs/>
                <w:kern w:val="2"/>
                <w:sz w:val="21"/>
                <w:szCs w:val="20"/>
                <w:lang w:val="en-US" w:eastAsia="zh-CN" w:bidi="ar-SA"/>
              </w:rPr>
            </w:pPr>
            <w:r>
              <w:rPr>
                <w:rFonts w:hint="eastAsia" w:asciiTheme="minorEastAsia" w:hAnsiTheme="minorEastAsia" w:eastAsiaTheme="minorEastAsia"/>
                <w:szCs w:val="21"/>
              </w:rPr>
              <w:t>本项目无预付款，中标供应商安装、调试完毕并经采购人验收合格正常运行后，中标供应商开具增值税专用发票及采购清单给采购人，采购人收到发票及采购清单之后</w:t>
            </w:r>
            <w:r>
              <w:rPr>
                <w:rFonts w:hint="eastAsia" w:asciiTheme="minorEastAsia" w:hAnsiTheme="minorEastAsia" w:eastAsiaTheme="minorEastAsia"/>
                <w:szCs w:val="21"/>
                <w:lang w:val="en-US" w:eastAsia="zh-CN"/>
              </w:rPr>
              <w:t>二</w:t>
            </w:r>
            <w:r>
              <w:rPr>
                <w:rFonts w:hint="eastAsia" w:asciiTheme="minorEastAsia" w:hAnsiTheme="minorEastAsia" w:eastAsiaTheme="minorEastAsia"/>
                <w:szCs w:val="21"/>
              </w:rPr>
              <w:t>十个工作日内支付全部合同款。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26" w:hRule="atLeast"/>
        </w:trPr>
        <w:tc>
          <w:tcPr>
            <w:tcW w:w="2110" w:type="dxa"/>
            <w:gridSpan w:val="2"/>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adjustRightInd w:val="0"/>
              <w:snapToGrid w:val="0"/>
              <w:spacing w:line="360" w:lineRule="exact"/>
              <w:ind w:firstLine="210" w:firstLineChars="100"/>
              <w:jc w:val="both"/>
              <w:rPr>
                <w:rFonts w:hint="eastAsia" w:ascii="宋体" w:hAnsi="宋体" w:cs="宋体"/>
                <w:color w:val="000000"/>
                <w:szCs w:val="21"/>
                <w:lang w:eastAsia="zh-CN"/>
              </w:rPr>
            </w:pPr>
            <w:r>
              <w:rPr>
                <w:rFonts w:hint="eastAsia" w:ascii="宋体" w:hAnsi="宋体" w:cs="宋体"/>
                <w:color w:val="000000"/>
                <w:szCs w:val="21"/>
                <w:lang w:val="en-US" w:eastAsia="zh-CN"/>
              </w:rPr>
              <w:t>五</w:t>
            </w:r>
            <w:r>
              <w:rPr>
                <w:rFonts w:hint="eastAsia" w:ascii="宋体" w:hAnsi="宋体" w:cs="宋体"/>
                <w:color w:val="000000"/>
                <w:szCs w:val="21"/>
                <w:lang w:eastAsia="zh-CN"/>
              </w:rPr>
              <w:t>、其他要求</w:t>
            </w:r>
          </w:p>
          <w:p>
            <w:pPr>
              <w:adjustRightInd w:val="0"/>
              <w:snapToGrid w:val="0"/>
              <w:spacing w:line="360" w:lineRule="exact"/>
              <w:ind w:firstLine="210" w:firstLineChars="100"/>
              <w:jc w:val="left"/>
              <w:rPr>
                <w:rFonts w:hint="eastAsia" w:cs="Times New Roman" w:asciiTheme="minorEastAsia" w:hAnsiTheme="minorEastAsia" w:eastAsiaTheme="minorEastAsia"/>
                <w:bCs/>
                <w:kern w:val="2"/>
                <w:sz w:val="21"/>
                <w:szCs w:val="20"/>
                <w:lang w:val="en-US" w:eastAsia="zh-CN" w:bidi="ar-SA"/>
              </w:rPr>
            </w:pPr>
          </w:p>
        </w:tc>
        <w:tc>
          <w:tcPr>
            <w:tcW w:w="7838" w:type="dxa"/>
            <w:gridSpan w:val="5"/>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spacing w:line="440" w:lineRule="exact"/>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一、</w:t>
            </w:r>
            <w:r>
              <w:rPr>
                <w:rFonts w:hint="eastAsia" w:asciiTheme="minorEastAsia" w:hAnsiTheme="minorEastAsia" w:eastAsiaTheme="minorEastAsia"/>
                <w:szCs w:val="21"/>
              </w:rPr>
              <w:t>验收标准、规范：符合现行国家相关标准、行业标准、地方标准或者其他标准、规范。</w:t>
            </w:r>
          </w:p>
          <w:p>
            <w:pPr>
              <w:spacing w:line="440" w:lineRule="exact"/>
              <w:rPr>
                <w:rFonts w:asciiTheme="minorEastAsia" w:hAnsiTheme="minorEastAsia" w:eastAsiaTheme="minorEastAsia"/>
                <w:szCs w:val="21"/>
              </w:rPr>
            </w:pPr>
            <w:r>
              <w:rPr>
                <w:rFonts w:hint="eastAsia" w:ascii="宋体" w:hAnsi="宋体"/>
                <w:b/>
                <w:bCs/>
                <w:sz w:val="21"/>
                <w:szCs w:val="24"/>
              </w:rPr>
              <w:t>★</w:t>
            </w:r>
            <w:r>
              <w:rPr>
                <w:rFonts w:hint="eastAsia" w:asciiTheme="minorEastAsia" w:hAnsiTheme="minorEastAsia" w:eastAsiaTheme="minorEastAsia"/>
                <w:szCs w:val="21"/>
                <w:lang w:val="en-US" w:eastAsia="zh-CN"/>
              </w:rPr>
              <w:t>二</w:t>
            </w:r>
            <w:r>
              <w:rPr>
                <w:rFonts w:hint="eastAsia" w:asciiTheme="minorEastAsia" w:hAnsiTheme="minorEastAsia" w:eastAsiaTheme="minorEastAsia"/>
                <w:szCs w:val="21"/>
              </w:rPr>
              <w:t>、售后服务要求：</w:t>
            </w:r>
          </w:p>
          <w:p>
            <w:pPr>
              <w:spacing w:line="440" w:lineRule="exact"/>
              <w:rPr>
                <w:rFonts w:asciiTheme="minorEastAsia" w:hAnsiTheme="minorEastAsia" w:eastAsiaTheme="minorEastAsia"/>
                <w:szCs w:val="21"/>
              </w:rPr>
            </w:pPr>
            <w:r>
              <w:rPr>
                <w:rFonts w:hint="eastAsia" w:asciiTheme="minorEastAsia" w:hAnsiTheme="minorEastAsia" w:eastAsiaTheme="minorEastAsia"/>
                <w:szCs w:val="21"/>
              </w:rPr>
              <w:t>1、质量保证期</w:t>
            </w:r>
            <w:r>
              <w:rPr>
                <w:rFonts w:hint="eastAsia" w:asciiTheme="minorEastAsia" w:hAnsiTheme="minorEastAsia" w:eastAsiaTheme="minorEastAsia"/>
                <w:szCs w:val="21"/>
                <w:u w:val="single"/>
              </w:rPr>
              <w:t xml:space="preserve">  1  </w:t>
            </w:r>
            <w:r>
              <w:rPr>
                <w:rFonts w:hint="eastAsia" w:asciiTheme="minorEastAsia" w:hAnsiTheme="minorEastAsia" w:eastAsiaTheme="minorEastAsia"/>
                <w:szCs w:val="21"/>
              </w:rPr>
              <w:t>年（自提交成果并验收合格之日起计）</w:t>
            </w:r>
          </w:p>
          <w:p>
            <w:pPr>
              <w:spacing w:line="440" w:lineRule="exact"/>
              <w:rPr>
                <w:rFonts w:asciiTheme="minorEastAsia" w:hAnsiTheme="minorEastAsia" w:eastAsiaTheme="minorEastAsia"/>
                <w:szCs w:val="21"/>
              </w:rPr>
            </w:pPr>
            <w:r>
              <w:rPr>
                <w:rFonts w:hint="eastAsia" w:asciiTheme="minorEastAsia" w:hAnsiTheme="minorEastAsia" w:eastAsiaTheme="minorEastAsia"/>
                <w:szCs w:val="21"/>
              </w:rPr>
              <w:t>2、响应时间：接到采购人处理问题通知后</w:t>
            </w:r>
            <w:r>
              <w:rPr>
                <w:rFonts w:hint="eastAsia" w:asciiTheme="minorEastAsia" w:hAnsiTheme="minorEastAsia" w:eastAsiaTheme="minorEastAsia"/>
                <w:szCs w:val="21"/>
                <w:u w:val="single"/>
              </w:rPr>
              <w:t xml:space="preserve"> </w:t>
            </w:r>
            <w:r>
              <w:rPr>
                <w:rFonts w:asciiTheme="minorEastAsia" w:hAnsiTheme="minorEastAsia" w:eastAsiaTheme="minorEastAsia"/>
                <w:szCs w:val="21"/>
                <w:u w:val="single"/>
              </w:rPr>
              <w:t xml:space="preserve">4 </w:t>
            </w:r>
            <w:r>
              <w:rPr>
                <w:rFonts w:hint="eastAsia" w:asciiTheme="minorEastAsia" w:hAnsiTheme="minorEastAsia" w:eastAsiaTheme="minorEastAsia"/>
                <w:szCs w:val="21"/>
                <w:u w:val="single"/>
              </w:rPr>
              <w:t>小时</w:t>
            </w:r>
            <w:r>
              <w:rPr>
                <w:rFonts w:hint="eastAsia" w:asciiTheme="minorEastAsia" w:hAnsiTheme="minorEastAsia" w:eastAsiaTheme="minorEastAsia"/>
                <w:szCs w:val="21"/>
              </w:rPr>
              <w:t>内到达采购人指定现场</w:t>
            </w:r>
          </w:p>
          <w:p>
            <w:pPr>
              <w:spacing w:line="440" w:lineRule="exact"/>
              <w:rPr>
                <w:rFonts w:asciiTheme="minorEastAsia" w:hAnsiTheme="minorEastAsia" w:eastAsiaTheme="minorEastAsia"/>
                <w:szCs w:val="21"/>
              </w:rPr>
            </w:pPr>
            <w:r>
              <w:rPr>
                <w:rFonts w:hint="eastAsia" w:asciiTheme="minorEastAsia" w:hAnsiTheme="minorEastAsia" w:eastAsiaTheme="minorEastAsia"/>
                <w:szCs w:val="21"/>
              </w:rPr>
              <w:t>3、售后服务技术人员要求：专职人员</w:t>
            </w:r>
          </w:p>
          <w:p>
            <w:pPr>
              <w:spacing w:line="440" w:lineRule="exact"/>
              <w:rPr>
                <w:rFonts w:asciiTheme="minorEastAsia" w:hAnsiTheme="minorEastAsia" w:eastAsiaTheme="minorEastAsia"/>
                <w:szCs w:val="21"/>
              </w:rPr>
            </w:pPr>
            <w:r>
              <w:rPr>
                <w:rFonts w:hint="eastAsia" w:asciiTheme="minorEastAsia" w:hAnsiTheme="minorEastAsia" w:eastAsiaTheme="minorEastAsia"/>
                <w:szCs w:val="21"/>
              </w:rPr>
              <w:t>4、备品备件要求：整机至少免费质保一年，三个月内如有严重质量问题整机包换(若厂家免费质保期超过一年的,按厂家规定保修)；同时提供产品“三包”服务，每年至少定期回访1次，以及对设备维修服务，质保期后提供终身维修服务，其余按供应商提交的售后服务承诺书执行；所有非故意性损坏以及在要求质量标准范围内的正常使用造成的损坏均要免费维修。对因采购方人员的不正当使用所造成的损坏不归中标供应商负责保修，但中标供应商也要积极帮助采购人修理，并保证提供优惠价格的配件和服务。</w:t>
            </w:r>
          </w:p>
          <w:p>
            <w:pPr>
              <w:spacing w:line="440" w:lineRule="exact"/>
              <w:rPr>
                <w:rFonts w:asciiTheme="minorEastAsia" w:hAnsiTheme="minorEastAsia" w:eastAsiaTheme="minorEastAsia"/>
                <w:szCs w:val="21"/>
              </w:rPr>
            </w:pPr>
            <w:r>
              <w:rPr>
                <w:rFonts w:hint="eastAsia" w:asciiTheme="minorEastAsia" w:hAnsiTheme="minorEastAsia" w:eastAsiaTheme="minorEastAsia"/>
                <w:szCs w:val="21"/>
                <w:lang w:val="en-US" w:eastAsia="zh-CN"/>
              </w:rPr>
              <w:t>三</w:t>
            </w:r>
            <w:r>
              <w:rPr>
                <w:rFonts w:hint="eastAsia" w:asciiTheme="minorEastAsia" w:hAnsiTheme="minorEastAsia" w:eastAsiaTheme="minorEastAsia"/>
                <w:szCs w:val="21"/>
              </w:rPr>
              <w:t>、其他要求：</w:t>
            </w:r>
          </w:p>
          <w:p>
            <w:pPr>
              <w:spacing w:line="440" w:lineRule="exact"/>
              <w:rPr>
                <w:rFonts w:asciiTheme="minorEastAsia" w:hAnsiTheme="minorEastAsia" w:eastAsiaTheme="minorEastAsia"/>
                <w:szCs w:val="21"/>
              </w:rPr>
            </w:pPr>
            <w:r>
              <w:rPr>
                <w:rFonts w:hint="eastAsia" w:asciiTheme="minorEastAsia" w:hAnsiTheme="minorEastAsia" w:eastAsiaTheme="minorEastAsia"/>
                <w:szCs w:val="21"/>
              </w:rPr>
              <w:t>1、报价必须含以下部分，包括：</w:t>
            </w:r>
          </w:p>
          <w:p>
            <w:pPr>
              <w:spacing w:line="440" w:lineRule="exact"/>
              <w:rPr>
                <w:rFonts w:asciiTheme="minorEastAsia" w:hAnsiTheme="minorEastAsia" w:eastAsiaTheme="minorEastAsia"/>
                <w:szCs w:val="21"/>
              </w:rPr>
            </w:pPr>
            <w:r>
              <w:rPr>
                <w:rFonts w:hint="eastAsia" w:asciiTheme="minorEastAsia" w:hAnsiTheme="minorEastAsia" w:eastAsiaTheme="minorEastAsia"/>
                <w:szCs w:val="21"/>
              </w:rPr>
              <w:t>（1）货物的价格；</w:t>
            </w:r>
          </w:p>
          <w:p>
            <w:pPr>
              <w:spacing w:line="440" w:lineRule="exact"/>
              <w:rPr>
                <w:rFonts w:asciiTheme="minorEastAsia" w:hAnsiTheme="minorEastAsia" w:eastAsiaTheme="minorEastAsia"/>
                <w:szCs w:val="21"/>
              </w:rPr>
            </w:pPr>
            <w:r>
              <w:rPr>
                <w:rFonts w:hint="eastAsia" w:asciiTheme="minorEastAsia" w:hAnsiTheme="minorEastAsia" w:eastAsiaTheme="minorEastAsia"/>
                <w:szCs w:val="21"/>
              </w:rPr>
              <w:t>（2）必要的保险费用和各项税金；</w:t>
            </w:r>
          </w:p>
          <w:p>
            <w:pPr>
              <w:spacing w:line="440" w:lineRule="exact"/>
              <w:rPr>
                <w:rFonts w:hint="eastAsia" w:ascii="宋体" w:hAnsi="宋体" w:eastAsia="宋体" w:cs="宋体"/>
                <w:sz w:val="21"/>
                <w:szCs w:val="21"/>
              </w:rPr>
            </w:pPr>
            <w:r>
              <w:rPr>
                <w:rFonts w:hint="eastAsia" w:asciiTheme="minorEastAsia" w:hAnsiTheme="minorEastAsia" w:eastAsiaTheme="minorEastAsia"/>
                <w:szCs w:val="21"/>
              </w:rPr>
              <w:t>（3）其他</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rPr>
              <w:t>如运输、装卸、安装、调试、培训、技术支持、售后货物、更新升级等费用</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rPr>
              <w:t>采购人不再向中标供应商支付其投标报价之外的任何费用。</w:t>
            </w:r>
          </w:p>
          <w:p>
            <w:pPr>
              <w:pStyle w:val="6"/>
              <w:rPr>
                <w:rFonts w:hint="eastAsia"/>
                <w:lang w:val="en-US" w:eastAsia="zh-CN"/>
              </w:rPr>
            </w:pPr>
            <w:r>
              <w:rPr>
                <w:rFonts w:hint="eastAsia" w:ascii="宋体" w:hAnsi="宋体" w:eastAsia="宋体" w:cs="宋体"/>
                <w:sz w:val="21"/>
                <w:szCs w:val="21"/>
              </w:rPr>
              <w:t>中标供应商未按招标文件中的内容提供服务或服务未达招标要求的，相应责任由中标供应商负责。采购人有权取消其中标资格并解除合同。期间所有产生的相关费用由中标供应商承担。如期间造成采购人损失的，将追究中标供应商法律责任并赔偿相关损失。</w:t>
            </w:r>
          </w:p>
        </w:tc>
      </w:tr>
    </w:tbl>
    <w:p>
      <w:pPr>
        <w:pStyle w:val="6"/>
        <w:jc w:val="center"/>
        <w:rPr>
          <w:b/>
          <w:sz w:val="36"/>
        </w:rPr>
      </w:pPr>
    </w:p>
    <w:p>
      <w:pPr>
        <w:pStyle w:val="6"/>
        <w:jc w:val="center"/>
        <w:rPr>
          <w:b/>
          <w:sz w:val="36"/>
        </w:rPr>
      </w:pPr>
    </w:p>
    <w:p>
      <w:pPr>
        <w:pStyle w:val="6"/>
        <w:jc w:val="center"/>
        <w:rPr>
          <w:rFonts w:hint="eastAsia"/>
          <w:b/>
          <w:sz w:val="36"/>
        </w:rPr>
      </w:pPr>
      <w:r>
        <w:br w:type="page"/>
      </w:r>
    </w:p>
    <w:p>
      <w:pPr>
        <w:pStyle w:val="6"/>
        <w:jc w:val="center"/>
        <w:rPr>
          <w:b/>
          <w:sz w:val="36"/>
        </w:rPr>
      </w:pPr>
      <w:r>
        <w:rPr>
          <w:rFonts w:hint="eastAsia"/>
          <w:b/>
          <w:sz w:val="36"/>
        </w:rPr>
        <w:t>第二章</w:t>
      </w:r>
      <w:r>
        <w:rPr>
          <w:b/>
          <w:sz w:val="36"/>
        </w:rPr>
        <w:t xml:space="preserve"> </w:t>
      </w:r>
      <w:r>
        <w:rPr>
          <w:rFonts w:hint="eastAsia"/>
          <w:b/>
          <w:sz w:val="36"/>
        </w:rPr>
        <w:t>评审方法</w:t>
      </w:r>
    </w:p>
    <w:p>
      <w:pPr>
        <w:pStyle w:val="6"/>
        <w:jc w:val="center"/>
        <w:rPr>
          <w:sz w:val="28"/>
        </w:rPr>
      </w:pPr>
    </w:p>
    <w:p>
      <w:pPr>
        <w:pStyle w:val="11"/>
        <w:tabs>
          <w:tab w:val="left" w:pos="1935"/>
        </w:tabs>
        <w:spacing w:line="400" w:lineRule="exact"/>
        <w:ind w:firstLine="420" w:firstLineChars="200"/>
      </w:pPr>
      <w:r>
        <w:rPr>
          <w:rFonts w:hint="eastAsia"/>
        </w:rPr>
        <w:t>评标价＝投标报价.</w:t>
      </w:r>
    </w:p>
    <w:tbl>
      <w:tblPr>
        <w:tblStyle w:val="1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1"/>
        <w:gridCol w:w="1211"/>
        <w:gridCol w:w="6707"/>
        <w:gridCol w:w="10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7" w:type="pct"/>
          </w:tcPr>
          <w:p>
            <w:pPr>
              <w:pStyle w:val="11"/>
              <w:spacing w:line="440" w:lineRule="exact"/>
              <w:jc w:val="center"/>
              <w:rPr>
                <w:rFonts w:hAnsi="宋体"/>
                <w:b/>
                <w:szCs w:val="21"/>
              </w:rPr>
            </w:pPr>
            <w:bookmarkStart w:id="2" w:name="PO_TDCUS_ITEM_SM_TABLE_1"/>
            <w:r>
              <w:rPr>
                <w:rFonts w:hAnsi="宋体"/>
                <w:b/>
                <w:szCs w:val="21"/>
              </w:rPr>
              <w:t>序号</w:t>
            </w:r>
          </w:p>
        </w:tc>
        <w:tc>
          <w:tcPr>
            <w:tcW w:w="614" w:type="pct"/>
          </w:tcPr>
          <w:p>
            <w:pPr>
              <w:pStyle w:val="11"/>
              <w:spacing w:line="440" w:lineRule="exact"/>
              <w:jc w:val="center"/>
              <w:rPr>
                <w:rFonts w:hAnsi="宋体"/>
                <w:b/>
                <w:szCs w:val="21"/>
              </w:rPr>
            </w:pPr>
            <w:r>
              <w:rPr>
                <w:rFonts w:hAnsi="宋体"/>
                <w:b/>
                <w:szCs w:val="21"/>
              </w:rPr>
              <w:t>评分类型</w:t>
            </w:r>
          </w:p>
        </w:tc>
        <w:tc>
          <w:tcPr>
            <w:tcW w:w="3402" w:type="pct"/>
          </w:tcPr>
          <w:p>
            <w:pPr>
              <w:pStyle w:val="11"/>
              <w:spacing w:line="440" w:lineRule="exact"/>
              <w:jc w:val="center"/>
              <w:rPr>
                <w:rFonts w:hAnsi="宋体"/>
                <w:b/>
                <w:szCs w:val="21"/>
              </w:rPr>
            </w:pPr>
            <w:r>
              <w:rPr>
                <w:rFonts w:hAnsi="宋体"/>
                <w:b/>
                <w:szCs w:val="21"/>
              </w:rPr>
              <w:t>评分标准</w:t>
            </w:r>
          </w:p>
        </w:tc>
        <w:tc>
          <w:tcPr>
            <w:tcW w:w="545" w:type="pct"/>
          </w:tcPr>
          <w:p>
            <w:pPr>
              <w:pStyle w:val="11"/>
              <w:spacing w:line="440" w:lineRule="exact"/>
              <w:jc w:val="center"/>
              <w:rPr>
                <w:rFonts w:hAnsi="宋体"/>
                <w:b/>
                <w:szCs w:val="21"/>
              </w:rPr>
            </w:pPr>
            <w:r>
              <w:rPr>
                <w:rFonts w:hAnsi="宋体"/>
                <w:b/>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7" w:type="pct"/>
            <w:vAlign w:val="center"/>
          </w:tcPr>
          <w:p>
            <w:pPr>
              <w:pStyle w:val="11"/>
              <w:spacing w:line="440" w:lineRule="exact"/>
              <w:jc w:val="center"/>
              <w:rPr>
                <w:rFonts w:hAnsi="宋体"/>
                <w:bCs/>
                <w:szCs w:val="21"/>
              </w:rPr>
            </w:pPr>
            <w:r>
              <w:rPr>
                <w:rFonts w:hAnsi="宋体"/>
                <w:bCs/>
                <w:szCs w:val="21"/>
              </w:rPr>
              <w:t>1</w:t>
            </w:r>
          </w:p>
        </w:tc>
        <w:tc>
          <w:tcPr>
            <w:tcW w:w="614" w:type="pct"/>
            <w:vAlign w:val="center"/>
          </w:tcPr>
          <w:p>
            <w:pPr>
              <w:pStyle w:val="11"/>
              <w:spacing w:line="440" w:lineRule="exact"/>
              <w:jc w:val="center"/>
              <w:rPr>
                <w:rFonts w:hAnsi="宋体"/>
                <w:bCs/>
                <w:szCs w:val="21"/>
              </w:rPr>
            </w:pPr>
            <w:r>
              <w:rPr>
                <w:rFonts w:hint="eastAsia" w:hAnsi="宋体"/>
                <w:bCs/>
                <w:szCs w:val="21"/>
              </w:rPr>
              <w:t>价格</w:t>
            </w:r>
            <w:r>
              <w:rPr>
                <w:rFonts w:hAnsi="宋体"/>
                <w:bCs/>
                <w:szCs w:val="21"/>
              </w:rPr>
              <w:t>分</w:t>
            </w:r>
            <w:r>
              <w:rPr>
                <w:rFonts w:hint="eastAsia" w:hAnsi="宋体"/>
                <w:bCs/>
                <w:szCs w:val="21"/>
              </w:rPr>
              <w:t>（满分</w:t>
            </w:r>
            <w:r>
              <w:rPr>
                <w:rFonts w:hint="eastAsia" w:hAnsi="宋体"/>
                <w:bCs/>
                <w:szCs w:val="21"/>
                <w:lang w:val="en-US" w:eastAsia="zh-CN"/>
              </w:rPr>
              <w:t>4</w:t>
            </w:r>
            <w:r>
              <w:rPr>
                <w:rFonts w:hint="eastAsia" w:hAnsi="宋体"/>
                <w:bCs/>
                <w:szCs w:val="21"/>
              </w:rPr>
              <w:t>0分）</w:t>
            </w:r>
          </w:p>
        </w:tc>
        <w:tc>
          <w:tcPr>
            <w:tcW w:w="3402" w:type="pct"/>
            <w:vAlign w:val="center"/>
          </w:tcPr>
          <w:p>
            <w:pPr>
              <w:snapToGrid w:val="0"/>
              <w:spacing w:line="360" w:lineRule="auto"/>
              <w:ind w:firstLine="233" w:firstLineChars="111"/>
              <w:rPr>
                <w:bCs/>
                <w:szCs w:val="21"/>
              </w:rPr>
            </w:pPr>
            <w:r>
              <w:rPr>
                <w:bCs/>
                <w:szCs w:val="21"/>
              </w:rPr>
              <w:t>（1）评标报价为投标人的投标报价进行政策性扣除后的价格，评标报价只是作为评标时使用。最终中标人的中标金额等于投标报价。</w:t>
            </w:r>
          </w:p>
          <w:p>
            <w:pPr>
              <w:snapToGrid w:val="0"/>
              <w:spacing w:line="360" w:lineRule="auto"/>
              <w:ind w:firstLine="233" w:firstLineChars="111"/>
              <w:rPr>
                <w:rFonts w:hAnsi="宋体"/>
                <w:b/>
                <w:bCs/>
                <w:szCs w:val="21"/>
              </w:rPr>
            </w:pPr>
            <w:r>
              <w:rPr>
                <w:bCs/>
                <w:szCs w:val="21"/>
              </w:rPr>
              <w:t>（2）政策性扣除计算方法。</w:t>
            </w:r>
          </w:p>
          <w:p>
            <w:pPr>
              <w:snapToGrid w:val="0"/>
              <w:spacing w:line="360" w:lineRule="auto"/>
              <w:ind w:firstLine="443" w:firstLineChars="211"/>
              <w:rPr>
                <w:szCs w:val="21"/>
              </w:rPr>
            </w:pPr>
            <w:r>
              <w:rPr>
                <w:bCs/>
                <w:szCs w:val="21"/>
              </w:rPr>
              <w:t>根据《政府采购促进中小企业发展管理办法》（财库〔2020〕46号）</w:t>
            </w:r>
            <w:r>
              <w:rPr>
                <w:bCs/>
              </w:rPr>
              <w:t>及桂财采〔2022〕30号《广西壮族自治区财政厅关于进一步发挥政府采购政策功能促进企业发展的通知》</w:t>
            </w:r>
            <w:r>
              <w:rPr>
                <w:bCs/>
                <w:szCs w:val="21"/>
              </w:rPr>
              <w:t>的规定，投标人在其投标文件中提供《中小企业声明函》，且其投标全部货物由小微企业制造的，对其投标报价给予20%的扣除，扣除后的价格为评标报价，即评标报价=投标报价×（1-20%）。接受大中型企业与小微企业组成联合体或者允许大中型企业向一家或者多家小微企业分包的采购项目，联合协议或者分包意向协议约定小微企业的合同份额占到合同总金额30%以上的，采购人、采购代理机构应当对联合体或者大中型企业的报价给予4%的扣除，用扣除后的价格参加评审，扣除后的价格为评标报价，即评标报价=投标报价×（1-</w:t>
            </w:r>
            <w:r>
              <w:rPr>
                <w:bCs/>
                <w:szCs w:val="21"/>
                <w:u w:val="single"/>
              </w:rPr>
              <w:t xml:space="preserve">4 </w:t>
            </w:r>
            <w:r>
              <w:rPr>
                <w:bCs/>
                <w:szCs w:val="21"/>
              </w:rPr>
              <w:t>%）。除上述情况外，评标报价=投标报价。</w:t>
            </w:r>
          </w:p>
          <w:p>
            <w:pPr>
              <w:snapToGrid w:val="0"/>
              <w:spacing w:line="360" w:lineRule="auto"/>
              <w:ind w:firstLine="233" w:firstLineChars="111"/>
              <w:rPr>
                <w:bCs/>
                <w:szCs w:val="21"/>
              </w:rPr>
            </w:pPr>
            <w:r>
              <w:rPr>
                <w:bCs/>
                <w:szCs w:val="21"/>
              </w:rPr>
              <w:t>（3）按照《财政部、司法部关于政府采购支持监狱企业发展有关问题的通知》（财库〔2014〕68号）的规定，监狱企业视同小型、微型企业，享受预留份额、评审中价格扣除等促进中小企业发展的政府采购政策。</w:t>
            </w:r>
            <w:r>
              <w:rPr>
                <w:szCs w:val="21"/>
              </w:rPr>
              <w:t>监狱企业参加政府采购活动时，应当提供由省级以上监狱管理局、戒毒管理局（含新疆生产建设兵团）出具的属于监狱企业的证明文件。</w:t>
            </w:r>
            <w:r>
              <w:rPr>
                <w:bCs/>
                <w:szCs w:val="21"/>
              </w:rPr>
              <w:t>监狱企业属于小型、微型企业的，不重复享受政策。</w:t>
            </w:r>
          </w:p>
          <w:p>
            <w:pPr>
              <w:snapToGrid w:val="0"/>
              <w:spacing w:line="360" w:lineRule="auto"/>
              <w:ind w:firstLine="233" w:firstLineChars="111"/>
              <w:rPr>
                <w:bCs/>
                <w:szCs w:val="21"/>
              </w:rPr>
            </w:pPr>
            <w:r>
              <w:rPr>
                <w:szCs w:val="21"/>
              </w:rPr>
              <w:t>（4）按照</w:t>
            </w:r>
            <w:r>
              <w:rPr>
                <w:bCs/>
                <w:szCs w:val="21"/>
              </w:rPr>
              <w:t>《关于促进残疾人就业政府采购政策的通知》（财库〔2017〕141号）的规定，残疾人福利性单位视同小型、微型企业，享受预留份额、评审中价格扣除等促进中小企业发展的政府采购政策。</w:t>
            </w:r>
            <w:r>
              <w:rPr>
                <w:szCs w:val="21"/>
              </w:rPr>
              <w:t>残疾人福利性单位参加政府采购活动时，应当提供该通知规定的《残疾人福利性单位声明函》，并对声明的真实性负责。</w:t>
            </w:r>
            <w:r>
              <w:rPr>
                <w:bCs/>
                <w:szCs w:val="21"/>
              </w:rPr>
              <w:t>残疾人福利性单位属于小型、微型企业的，不重复享受政策。</w:t>
            </w:r>
          </w:p>
          <w:p>
            <w:pPr>
              <w:snapToGrid w:val="0"/>
              <w:spacing w:line="360" w:lineRule="auto"/>
              <w:ind w:firstLine="233" w:firstLineChars="111"/>
              <w:rPr>
                <w:bCs/>
                <w:szCs w:val="21"/>
              </w:rPr>
            </w:pPr>
            <w:r>
              <w:rPr>
                <w:bCs/>
                <w:szCs w:val="21"/>
              </w:rPr>
              <w:t>（5）满足招标文件要求且评标报价最低的评标报价为评标基准价，其价格分为满分。</w:t>
            </w:r>
          </w:p>
          <w:p>
            <w:pPr>
              <w:spacing w:line="360" w:lineRule="auto"/>
              <w:ind w:firstLine="233" w:firstLineChars="111"/>
              <w:rPr>
                <w:bCs/>
                <w:szCs w:val="21"/>
              </w:rPr>
            </w:pPr>
            <w:r>
              <w:rPr>
                <w:bCs/>
                <w:szCs w:val="21"/>
              </w:rPr>
              <w:t xml:space="preserve">（6）价格分计算公式：        </w:t>
            </w:r>
          </w:p>
          <w:p>
            <w:pPr>
              <w:pStyle w:val="11"/>
              <w:spacing w:line="440" w:lineRule="exact"/>
              <w:rPr>
                <w:rFonts w:hAnsi="宋体"/>
                <w:bCs/>
                <w:szCs w:val="21"/>
              </w:rPr>
            </w:pPr>
            <w:r>
              <w:rPr>
                <w:rFonts w:ascii="Times New Roman" w:hAnsi="Times New Roman"/>
                <w:bCs/>
              </w:rPr>
              <w:t>价格分=（评标基准价／评标报价）×</w:t>
            </w:r>
            <w:r>
              <w:rPr>
                <w:rFonts w:hint="eastAsia" w:ascii="Times New Roman" w:hAnsi="Times New Roman"/>
                <w:bCs/>
                <w:u w:val="single"/>
                <w:lang w:val="en-US" w:eastAsia="zh-CN"/>
              </w:rPr>
              <w:t>40</w:t>
            </w:r>
            <w:r>
              <w:rPr>
                <w:rFonts w:ascii="Times New Roman" w:hAnsi="Times New Roman"/>
                <w:bCs/>
              </w:rPr>
              <w:t>分</w:t>
            </w:r>
            <w:r>
              <w:rPr>
                <w:rFonts w:ascii="Times New Roman" w:hAnsi="Times New Roman"/>
                <w:szCs w:val="21"/>
              </w:rPr>
              <w:t xml:space="preserve">  </w:t>
            </w:r>
          </w:p>
        </w:tc>
        <w:tc>
          <w:tcPr>
            <w:tcW w:w="545" w:type="pct"/>
            <w:vAlign w:val="center"/>
          </w:tcPr>
          <w:p>
            <w:pPr>
              <w:pStyle w:val="11"/>
              <w:spacing w:line="440" w:lineRule="exact"/>
              <w:jc w:val="center"/>
              <w:rPr>
                <w:rFonts w:hAnsi="宋体"/>
                <w:bCs/>
                <w:szCs w:val="21"/>
              </w:rPr>
            </w:pPr>
            <w:r>
              <w:rPr>
                <w:rFonts w:hAnsi="宋体"/>
                <w:bCs/>
                <w:szCs w:val="21"/>
              </w:rPr>
              <w:t>0-</w:t>
            </w:r>
            <w:r>
              <w:rPr>
                <w:rFonts w:hint="eastAsia" w:hAnsi="宋体"/>
                <w:bCs/>
                <w:szCs w:val="21"/>
                <w:lang w:val="en-US" w:eastAsia="zh-CN"/>
              </w:rPr>
              <w:t>4</w:t>
            </w:r>
            <w:r>
              <w:rPr>
                <w:rFonts w:hAnsi="宋体"/>
                <w:bCs/>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7" w:type="pct"/>
            <w:vMerge w:val="restart"/>
            <w:vAlign w:val="center"/>
          </w:tcPr>
          <w:p>
            <w:pPr>
              <w:pStyle w:val="11"/>
              <w:spacing w:line="440" w:lineRule="exact"/>
              <w:jc w:val="center"/>
              <w:rPr>
                <w:rFonts w:hAnsi="宋体"/>
                <w:bCs/>
                <w:szCs w:val="21"/>
              </w:rPr>
            </w:pPr>
            <w:r>
              <w:rPr>
                <w:rFonts w:hAnsi="宋体"/>
                <w:bCs/>
                <w:szCs w:val="21"/>
              </w:rPr>
              <w:t>2</w:t>
            </w:r>
          </w:p>
        </w:tc>
        <w:tc>
          <w:tcPr>
            <w:tcW w:w="614" w:type="pct"/>
            <w:vMerge w:val="restart"/>
            <w:vAlign w:val="center"/>
          </w:tcPr>
          <w:p>
            <w:pPr>
              <w:pStyle w:val="11"/>
              <w:spacing w:line="440" w:lineRule="exact"/>
              <w:jc w:val="center"/>
              <w:rPr>
                <w:rFonts w:hAnsi="宋体"/>
                <w:bCs/>
                <w:szCs w:val="21"/>
              </w:rPr>
            </w:pPr>
            <w:r>
              <w:rPr>
                <w:rFonts w:hAnsi="宋体"/>
                <w:bCs/>
                <w:szCs w:val="21"/>
              </w:rPr>
              <w:t>技术</w:t>
            </w:r>
            <w:r>
              <w:rPr>
                <w:rFonts w:hint="eastAsia" w:hAnsi="宋体"/>
                <w:bCs/>
                <w:szCs w:val="21"/>
              </w:rPr>
              <w:t>分（满分</w:t>
            </w:r>
            <w:r>
              <w:rPr>
                <w:rFonts w:hAnsi="宋体"/>
                <w:bCs/>
                <w:szCs w:val="21"/>
              </w:rPr>
              <w:t>40</w:t>
            </w:r>
            <w:r>
              <w:rPr>
                <w:rFonts w:hint="eastAsia" w:hAnsi="宋体"/>
                <w:bCs/>
                <w:szCs w:val="21"/>
              </w:rPr>
              <w:t>分）</w:t>
            </w:r>
          </w:p>
        </w:tc>
        <w:tc>
          <w:tcPr>
            <w:tcW w:w="3402" w:type="pct"/>
            <w:vAlign w:val="center"/>
          </w:tcPr>
          <w:p>
            <w:pPr>
              <w:pStyle w:val="11"/>
              <w:keepNext w:val="0"/>
              <w:keepLines w:val="0"/>
              <w:pageBreakBefore w:val="0"/>
              <w:widowControl w:val="0"/>
              <w:kinsoku/>
              <w:wordWrap/>
              <w:overflowPunct/>
              <w:topLinePunct w:val="0"/>
              <w:autoSpaceDE/>
              <w:autoSpaceDN/>
              <w:bidi w:val="0"/>
              <w:spacing w:line="360" w:lineRule="exact"/>
              <w:textAlignment w:val="auto"/>
              <w:rPr>
                <w:rFonts w:hint="eastAsia" w:hAnsi="宋体"/>
                <w:b/>
                <w:bCs/>
                <w:color w:val="auto"/>
                <w:sz w:val="21"/>
                <w:highlight w:val="none"/>
              </w:rPr>
            </w:pPr>
            <w:r>
              <w:rPr>
                <w:rFonts w:hint="eastAsia" w:hAnsi="宋体"/>
                <w:b/>
                <w:bCs/>
                <w:color w:val="auto"/>
                <w:sz w:val="21"/>
                <w:highlight w:val="none"/>
              </w:rPr>
              <w:t>项目理解</w:t>
            </w:r>
            <w:r>
              <w:rPr>
                <w:rFonts w:hint="eastAsia" w:hAnsi="宋体"/>
                <w:b/>
                <w:bCs/>
                <w:color w:val="auto"/>
                <w:sz w:val="21"/>
                <w:highlight w:val="none"/>
                <w:lang w:eastAsia="zh-CN"/>
              </w:rPr>
              <w:t>分析分</w:t>
            </w:r>
            <w:r>
              <w:rPr>
                <w:rFonts w:hAnsi="宋体"/>
                <w:b/>
                <w:bCs/>
                <w:color w:val="auto"/>
                <w:sz w:val="21"/>
                <w:highlight w:val="none"/>
              </w:rPr>
              <w:t>（满分</w:t>
            </w:r>
            <w:r>
              <w:rPr>
                <w:rFonts w:hint="eastAsia" w:hAnsi="宋体"/>
                <w:b/>
                <w:bCs/>
                <w:color w:val="auto"/>
                <w:sz w:val="21"/>
                <w:highlight w:val="none"/>
                <w:lang w:val="en-US" w:eastAsia="zh-CN"/>
              </w:rPr>
              <w:t>20</w:t>
            </w:r>
            <w:r>
              <w:rPr>
                <w:rFonts w:hAnsi="宋体"/>
                <w:b/>
                <w:bCs/>
                <w:color w:val="auto"/>
                <w:sz w:val="21"/>
                <w:highlight w:val="none"/>
              </w:rPr>
              <w:t>分）</w:t>
            </w:r>
          </w:p>
          <w:p>
            <w:pPr>
              <w:pStyle w:val="11"/>
              <w:keepNext w:val="0"/>
              <w:keepLines w:val="0"/>
              <w:pageBreakBefore w:val="0"/>
              <w:widowControl w:val="0"/>
              <w:kinsoku/>
              <w:wordWrap/>
              <w:overflowPunct/>
              <w:topLinePunct w:val="0"/>
              <w:autoSpaceDE/>
              <w:autoSpaceDN/>
              <w:bidi w:val="0"/>
              <w:spacing w:line="360" w:lineRule="exact"/>
              <w:ind w:firstLine="420"/>
              <w:textAlignment w:val="auto"/>
              <w:rPr>
                <w:rFonts w:hint="eastAsia" w:hAnsi="宋体" w:eastAsia="宋体"/>
                <w:b w:val="0"/>
                <w:bCs w:val="0"/>
                <w:color w:val="auto"/>
                <w:sz w:val="21"/>
                <w:highlight w:val="none"/>
                <w:lang w:eastAsia="zh-CN"/>
              </w:rPr>
            </w:pPr>
            <w:r>
              <w:rPr>
                <w:rFonts w:hint="eastAsia" w:hAnsi="宋体"/>
                <w:b w:val="0"/>
                <w:bCs w:val="0"/>
                <w:color w:val="auto"/>
                <w:sz w:val="21"/>
                <w:highlight w:val="none"/>
              </w:rPr>
              <w:t>一档（</w:t>
            </w:r>
            <w:r>
              <w:rPr>
                <w:rFonts w:hint="eastAsia" w:hAnsi="宋体"/>
                <w:b w:val="0"/>
                <w:bCs w:val="0"/>
                <w:color w:val="auto"/>
                <w:sz w:val="21"/>
                <w:highlight w:val="none"/>
                <w:lang w:val="en-US" w:eastAsia="zh-CN"/>
              </w:rPr>
              <w:t>0-9</w:t>
            </w:r>
            <w:r>
              <w:rPr>
                <w:rFonts w:hint="eastAsia" w:hAnsi="宋体"/>
                <w:b w:val="0"/>
                <w:bCs w:val="0"/>
                <w:color w:val="auto"/>
                <w:sz w:val="21"/>
                <w:highlight w:val="none"/>
              </w:rPr>
              <w:t>分）：对采购人服务需求理解不全，技术方案简单，基本满足系统功能需求，灵活性、易用性和安全性不强</w:t>
            </w:r>
            <w:r>
              <w:rPr>
                <w:rFonts w:hint="eastAsia" w:hAnsi="宋体"/>
                <w:b w:val="0"/>
                <w:bCs w:val="0"/>
                <w:color w:val="auto"/>
                <w:sz w:val="21"/>
                <w:highlight w:val="none"/>
                <w:lang w:eastAsia="zh-CN"/>
              </w:rPr>
              <w:t>；</w:t>
            </w:r>
          </w:p>
          <w:p>
            <w:pPr>
              <w:pStyle w:val="11"/>
              <w:keepNext w:val="0"/>
              <w:keepLines w:val="0"/>
              <w:pageBreakBefore w:val="0"/>
              <w:widowControl w:val="0"/>
              <w:kinsoku/>
              <w:wordWrap/>
              <w:overflowPunct/>
              <w:topLinePunct w:val="0"/>
              <w:autoSpaceDE/>
              <w:autoSpaceDN/>
              <w:bidi w:val="0"/>
              <w:spacing w:line="360" w:lineRule="exact"/>
              <w:ind w:firstLine="420"/>
              <w:textAlignment w:val="auto"/>
              <w:rPr>
                <w:rFonts w:hint="eastAsia" w:hAnsi="宋体"/>
                <w:b w:val="0"/>
                <w:bCs w:val="0"/>
                <w:color w:val="auto"/>
                <w:sz w:val="21"/>
                <w:highlight w:val="none"/>
                <w:lang w:eastAsia="zh-CN"/>
              </w:rPr>
            </w:pPr>
            <w:r>
              <w:rPr>
                <w:rFonts w:hint="eastAsia" w:hAnsi="宋体"/>
                <w:b w:val="0"/>
                <w:bCs w:val="0"/>
                <w:color w:val="auto"/>
                <w:sz w:val="21"/>
                <w:highlight w:val="none"/>
              </w:rPr>
              <w:t>二档（</w:t>
            </w:r>
            <w:r>
              <w:rPr>
                <w:rFonts w:hint="eastAsia" w:hAnsi="宋体"/>
                <w:b w:val="0"/>
                <w:bCs w:val="0"/>
                <w:color w:val="auto"/>
                <w:sz w:val="21"/>
                <w:highlight w:val="none"/>
                <w:lang w:val="en-US" w:eastAsia="zh-CN"/>
              </w:rPr>
              <w:t>12-15</w:t>
            </w:r>
            <w:r>
              <w:rPr>
                <w:rFonts w:hint="eastAsia" w:hAnsi="宋体"/>
                <w:b w:val="0"/>
                <w:bCs w:val="0"/>
                <w:color w:val="auto"/>
                <w:sz w:val="21"/>
                <w:highlight w:val="none"/>
              </w:rPr>
              <w:t>分）：对采购人服务需求理解全面，技术方案较详细、可行，满足系统功能需求，具有一定的灵活性、易用性和安全性</w:t>
            </w:r>
            <w:r>
              <w:rPr>
                <w:rFonts w:hint="eastAsia" w:hAnsi="宋体"/>
                <w:b w:val="0"/>
                <w:bCs w:val="0"/>
                <w:color w:val="auto"/>
                <w:sz w:val="21"/>
                <w:highlight w:val="none"/>
                <w:lang w:eastAsia="zh-CN"/>
              </w:rPr>
              <w:t>；</w:t>
            </w:r>
          </w:p>
          <w:p>
            <w:pPr>
              <w:pStyle w:val="11"/>
              <w:keepNext w:val="0"/>
              <w:keepLines w:val="0"/>
              <w:pageBreakBefore w:val="0"/>
              <w:widowControl w:val="0"/>
              <w:kinsoku/>
              <w:wordWrap/>
              <w:overflowPunct/>
              <w:topLinePunct w:val="0"/>
              <w:autoSpaceDE/>
              <w:autoSpaceDN/>
              <w:bidi w:val="0"/>
              <w:spacing w:line="360" w:lineRule="exact"/>
              <w:ind w:firstLine="420"/>
              <w:textAlignment w:val="auto"/>
              <w:rPr>
                <w:rFonts w:hint="eastAsia" w:hAnsi="宋体"/>
                <w:b w:val="0"/>
                <w:bCs w:val="0"/>
                <w:color w:val="auto"/>
                <w:sz w:val="21"/>
                <w:highlight w:val="none"/>
              </w:rPr>
            </w:pPr>
            <w:r>
              <w:rPr>
                <w:rFonts w:hint="eastAsia" w:hAnsi="宋体"/>
                <w:b w:val="0"/>
                <w:bCs w:val="0"/>
                <w:color w:val="auto"/>
                <w:sz w:val="21"/>
                <w:highlight w:val="none"/>
              </w:rPr>
              <w:t>三档（</w:t>
            </w:r>
            <w:r>
              <w:rPr>
                <w:rFonts w:hint="eastAsia" w:hAnsi="宋体"/>
                <w:b w:val="0"/>
                <w:bCs w:val="0"/>
                <w:color w:val="auto"/>
                <w:sz w:val="21"/>
                <w:highlight w:val="none"/>
                <w:lang w:val="en-US" w:eastAsia="zh-CN"/>
              </w:rPr>
              <w:t>15-20</w:t>
            </w:r>
            <w:r>
              <w:rPr>
                <w:rFonts w:hint="eastAsia" w:hAnsi="宋体"/>
                <w:b w:val="0"/>
                <w:bCs w:val="0"/>
                <w:color w:val="auto"/>
                <w:sz w:val="21"/>
                <w:highlight w:val="none"/>
              </w:rPr>
              <w:t>分）：对项目总体理解清晰，项目组织架构详细，技术力量配备齐全（有提供相关人员名单），项目各个系统实施方案和计划周全，详细，满足采购人项目需求。</w:t>
            </w:r>
          </w:p>
          <w:p>
            <w:pPr>
              <w:pStyle w:val="11"/>
              <w:keepNext w:val="0"/>
              <w:keepLines w:val="0"/>
              <w:pageBreakBefore w:val="0"/>
              <w:widowControl w:val="0"/>
              <w:kinsoku/>
              <w:wordWrap/>
              <w:overflowPunct/>
              <w:topLinePunct w:val="0"/>
              <w:autoSpaceDE/>
              <w:autoSpaceDN/>
              <w:bidi w:val="0"/>
              <w:spacing w:line="360" w:lineRule="exact"/>
              <w:ind w:firstLine="420" w:firstLineChars="0"/>
              <w:textAlignment w:val="auto"/>
              <w:rPr>
                <w:rFonts w:hAnsi="宋体"/>
                <w:szCs w:val="21"/>
              </w:rPr>
            </w:pPr>
            <w:r>
              <w:rPr>
                <w:rFonts w:hint="eastAsia" w:hAnsi="宋体"/>
                <w:b w:val="0"/>
                <w:bCs w:val="0"/>
                <w:color w:val="auto"/>
                <w:sz w:val="21"/>
                <w:highlight w:val="none"/>
              </w:rPr>
              <w:t>其余情况不得分。</w:t>
            </w:r>
          </w:p>
        </w:tc>
        <w:tc>
          <w:tcPr>
            <w:tcW w:w="545" w:type="pct"/>
            <w:vAlign w:val="center"/>
          </w:tcPr>
          <w:p>
            <w:pPr>
              <w:pStyle w:val="11"/>
              <w:spacing w:line="440" w:lineRule="exact"/>
              <w:jc w:val="center"/>
              <w:rPr>
                <w:rFonts w:hAnsi="宋体"/>
                <w:bCs/>
                <w:szCs w:val="21"/>
              </w:rPr>
            </w:pPr>
            <w:r>
              <w:rPr>
                <w:rFonts w:hAnsi="宋体"/>
                <w:bCs/>
                <w:szCs w:val="21"/>
              </w:rPr>
              <w:t>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7" w:type="pct"/>
            <w:vMerge w:val="continue"/>
            <w:vAlign w:val="center"/>
          </w:tcPr>
          <w:p>
            <w:pPr>
              <w:pStyle w:val="11"/>
              <w:spacing w:line="440" w:lineRule="exact"/>
              <w:jc w:val="center"/>
              <w:rPr>
                <w:rFonts w:hAnsi="宋体"/>
                <w:bCs/>
                <w:szCs w:val="21"/>
              </w:rPr>
            </w:pPr>
          </w:p>
        </w:tc>
        <w:tc>
          <w:tcPr>
            <w:tcW w:w="614" w:type="pct"/>
            <w:vMerge w:val="continue"/>
            <w:vAlign w:val="center"/>
          </w:tcPr>
          <w:p>
            <w:pPr>
              <w:pStyle w:val="11"/>
              <w:spacing w:line="440" w:lineRule="exact"/>
              <w:jc w:val="center"/>
              <w:rPr>
                <w:rFonts w:hAnsi="宋体"/>
                <w:bCs/>
                <w:szCs w:val="21"/>
              </w:rPr>
            </w:pPr>
          </w:p>
        </w:tc>
        <w:tc>
          <w:tcPr>
            <w:tcW w:w="3402" w:type="pct"/>
            <w:vAlign w:val="center"/>
          </w:tcPr>
          <w:p>
            <w:pPr>
              <w:pStyle w:val="11"/>
              <w:keepNext w:val="0"/>
              <w:keepLines w:val="0"/>
              <w:pageBreakBefore w:val="0"/>
              <w:widowControl w:val="0"/>
              <w:kinsoku/>
              <w:wordWrap/>
              <w:overflowPunct/>
              <w:topLinePunct w:val="0"/>
              <w:autoSpaceDE/>
              <w:autoSpaceDN/>
              <w:bidi w:val="0"/>
              <w:spacing w:line="360" w:lineRule="exact"/>
              <w:textAlignment w:val="auto"/>
              <w:rPr>
                <w:rFonts w:hint="eastAsia" w:hAnsi="宋体"/>
                <w:b/>
                <w:bCs/>
                <w:color w:val="auto"/>
                <w:sz w:val="21"/>
                <w:highlight w:val="none"/>
              </w:rPr>
            </w:pPr>
            <w:r>
              <w:rPr>
                <w:rFonts w:hint="eastAsia" w:hAnsi="宋体"/>
                <w:b/>
                <w:bCs/>
                <w:color w:val="auto"/>
                <w:sz w:val="21"/>
                <w:highlight w:val="none"/>
              </w:rPr>
              <w:t>服务</w:t>
            </w:r>
            <w:r>
              <w:rPr>
                <w:rFonts w:hint="eastAsia" w:hAnsi="宋体"/>
                <w:b/>
                <w:bCs/>
                <w:color w:val="auto"/>
                <w:sz w:val="21"/>
                <w:highlight w:val="none"/>
                <w:lang w:eastAsia="zh-CN"/>
              </w:rPr>
              <w:t>方案</w:t>
            </w:r>
            <w:r>
              <w:rPr>
                <w:rFonts w:hint="eastAsia" w:hAnsi="宋体"/>
                <w:b/>
                <w:bCs/>
                <w:color w:val="auto"/>
                <w:sz w:val="21"/>
                <w:highlight w:val="none"/>
              </w:rPr>
              <w:t>分</w:t>
            </w:r>
            <w:r>
              <w:rPr>
                <w:rFonts w:hAnsi="宋体"/>
                <w:b/>
                <w:bCs/>
                <w:color w:val="auto"/>
                <w:sz w:val="21"/>
                <w:highlight w:val="none"/>
              </w:rPr>
              <w:t>（满分</w:t>
            </w:r>
            <w:r>
              <w:rPr>
                <w:rFonts w:hint="eastAsia" w:hAnsi="宋体"/>
                <w:b/>
                <w:bCs/>
                <w:color w:val="auto"/>
                <w:sz w:val="21"/>
                <w:highlight w:val="none"/>
                <w:lang w:val="en-US" w:eastAsia="zh-CN"/>
              </w:rPr>
              <w:t>20</w:t>
            </w:r>
            <w:r>
              <w:rPr>
                <w:rFonts w:hAnsi="宋体"/>
                <w:b/>
                <w:bCs/>
                <w:color w:val="auto"/>
                <w:sz w:val="21"/>
                <w:highlight w:val="none"/>
              </w:rPr>
              <w:t>分）</w:t>
            </w:r>
          </w:p>
          <w:p>
            <w:pPr>
              <w:pStyle w:val="11"/>
              <w:keepNext w:val="0"/>
              <w:keepLines w:val="0"/>
              <w:pageBreakBefore w:val="0"/>
              <w:widowControl w:val="0"/>
              <w:kinsoku/>
              <w:wordWrap/>
              <w:overflowPunct/>
              <w:topLinePunct w:val="0"/>
              <w:autoSpaceDE/>
              <w:autoSpaceDN/>
              <w:bidi w:val="0"/>
              <w:spacing w:line="360" w:lineRule="exact"/>
              <w:ind w:firstLine="420" w:firstLineChars="200"/>
              <w:textAlignment w:val="auto"/>
              <w:rPr>
                <w:rFonts w:hint="eastAsia" w:hAnsi="宋体" w:eastAsia="宋体" w:cs="宋体"/>
                <w:b w:val="0"/>
                <w:bCs w:val="0"/>
                <w:color w:val="auto"/>
                <w:sz w:val="21"/>
                <w:highlight w:val="none"/>
                <w:lang w:eastAsia="zh-CN"/>
              </w:rPr>
            </w:pPr>
            <w:r>
              <w:rPr>
                <w:rFonts w:hint="eastAsia" w:hAnsi="宋体" w:cs="宋体"/>
                <w:b w:val="0"/>
                <w:bCs w:val="0"/>
                <w:color w:val="auto"/>
                <w:sz w:val="21"/>
                <w:highlight w:val="none"/>
              </w:rPr>
              <w:t>一档（</w:t>
            </w:r>
            <w:r>
              <w:rPr>
                <w:rFonts w:hint="eastAsia" w:hAnsi="宋体" w:cs="宋体"/>
                <w:b w:val="0"/>
                <w:bCs w:val="0"/>
                <w:color w:val="auto"/>
                <w:sz w:val="21"/>
                <w:highlight w:val="none"/>
                <w:lang w:val="en-US" w:eastAsia="zh-CN"/>
              </w:rPr>
              <w:t>0-9</w:t>
            </w:r>
            <w:r>
              <w:rPr>
                <w:rFonts w:hint="eastAsia" w:hAnsi="宋体" w:cs="宋体"/>
                <w:b w:val="0"/>
                <w:bCs w:val="0"/>
                <w:color w:val="auto"/>
                <w:sz w:val="21"/>
                <w:highlight w:val="none"/>
              </w:rPr>
              <w:t>分）：方案描述一般，对本项目实际情况有所了解，运维服务内容、服务管理、数据库健康检查、数据库例行维护、风险控制要求、运维技能培训等方案完整，具有一定的可行性，基本满足采购需求</w:t>
            </w:r>
            <w:r>
              <w:rPr>
                <w:rFonts w:hint="eastAsia" w:hAnsi="宋体" w:cs="宋体"/>
                <w:b w:val="0"/>
                <w:bCs w:val="0"/>
                <w:color w:val="auto"/>
                <w:sz w:val="21"/>
                <w:highlight w:val="none"/>
                <w:lang w:eastAsia="zh-CN"/>
              </w:rPr>
              <w:t>；</w:t>
            </w:r>
          </w:p>
          <w:p>
            <w:pPr>
              <w:pStyle w:val="11"/>
              <w:keepNext w:val="0"/>
              <w:keepLines w:val="0"/>
              <w:pageBreakBefore w:val="0"/>
              <w:widowControl w:val="0"/>
              <w:kinsoku/>
              <w:wordWrap/>
              <w:overflowPunct/>
              <w:topLinePunct w:val="0"/>
              <w:autoSpaceDE/>
              <w:autoSpaceDN/>
              <w:bidi w:val="0"/>
              <w:spacing w:line="360" w:lineRule="exact"/>
              <w:ind w:firstLine="420" w:firstLineChars="200"/>
              <w:textAlignment w:val="auto"/>
              <w:rPr>
                <w:rFonts w:hint="eastAsia" w:hAnsi="宋体" w:eastAsia="宋体" w:cs="宋体"/>
                <w:b w:val="0"/>
                <w:bCs w:val="0"/>
                <w:color w:val="auto"/>
                <w:sz w:val="21"/>
                <w:highlight w:val="none"/>
                <w:lang w:eastAsia="zh-CN"/>
              </w:rPr>
            </w:pPr>
            <w:r>
              <w:rPr>
                <w:rFonts w:hint="eastAsia" w:hAnsi="宋体" w:cs="宋体"/>
                <w:b w:val="0"/>
                <w:bCs w:val="0"/>
                <w:color w:val="auto"/>
                <w:sz w:val="21"/>
                <w:highlight w:val="none"/>
              </w:rPr>
              <w:t>二档（</w:t>
            </w:r>
            <w:r>
              <w:rPr>
                <w:rFonts w:hint="eastAsia" w:hAnsi="宋体" w:cs="宋体"/>
                <w:b w:val="0"/>
                <w:bCs w:val="0"/>
                <w:color w:val="auto"/>
                <w:sz w:val="21"/>
                <w:highlight w:val="none"/>
                <w:lang w:val="en-US" w:eastAsia="zh-CN"/>
              </w:rPr>
              <w:t>9-15</w:t>
            </w:r>
            <w:r>
              <w:rPr>
                <w:rFonts w:hint="eastAsia" w:hAnsi="宋体" w:cs="宋体"/>
                <w:b w:val="0"/>
                <w:bCs w:val="0"/>
                <w:color w:val="auto"/>
                <w:sz w:val="21"/>
                <w:highlight w:val="none"/>
              </w:rPr>
              <w:t>分）：综合评定良好，在一档基础上，方案较详细，措施可行，能较好满足项目实施需要，有较好的质量控制、安全保障和应急保障措施,文档制作计划详细,培训方案详细，较好满足采购需求</w:t>
            </w:r>
            <w:r>
              <w:rPr>
                <w:rFonts w:hint="eastAsia" w:hAnsi="宋体" w:cs="宋体"/>
                <w:b w:val="0"/>
                <w:bCs w:val="0"/>
                <w:color w:val="auto"/>
                <w:sz w:val="21"/>
                <w:highlight w:val="none"/>
                <w:lang w:eastAsia="zh-CN"/>
              </w:rPr>
              <w:t>；</w:t>
            </w:r>
          </w:p>
          <w:p>
            <w:pPr>
              <w:pStyle w:val="11"/>
              <w:keepNext w:val="0"/>
              <w:keepLines w:val="0"/>
              <w:pageBreakBefore w:val="0"/>
              <w:widowControl w:val="0"/>
              <w:kinsoku/>
              <w:wordWrap/>
              <w:overflowPunct/>
              <w:topLinePunct w:val="0"/>
              <w:autoSpaceDE/>
              <w:autoSpaceDN/>
              <w:bidi w:val="0"/>
              <w:spacing w:line="360" w:lineRule="exact"/>
              <w:ind w:firstLine="420" w:firstLineChars="200"/>
              <w:textAlignment w:val="auto"/>
              <w:rPr>
                <w:rFonts w:hint="eastAsia" w:hAnsi="宋体" w:cs="宋体"/>
                <w:b w:val="0"/>
                <w:bCs w:val="0"/>
                <w:color w:val="auto"/>
                <w:sz w:val="21"/>
                <w:highlight w:val="none"/>
              </w:rPr>
            </w:pPr>
            <w:r>
              <w:rPr>
                <w:rFonts w:hint="eastAsia" w:hAnsi="宋体" w:cs="宋体"/>
                <w:b w:val="0"/>
                <w:bCs w:val="0"/>
                <w:color w:val="auto"/>
                <w:sz w:val="21"/>
                <w:highlight w:val="none"/>
              </w:rPr>
              <w:t>三档（</w:t>
            </w:r>
            <w:r>
              <w:rPr>
                <w:rFonts w:hint="eastAsia" w:hAnsi="宋体" w:cs="宋体"/>
                <w:b w:val="0"/>
                <w:bCs w:val="0"/>
                <w:color w:val="auto"/>
                <w:sz w:val="21"/>
                <w:highlight w:val="none"/>
                <w:lang w:val="en-US" w:eastAsia="zh-CN"/>
              </w:rPr>
              <w:t>15-20</w:t>
            </w:r>
            <w:r>
              <w:rPr>
                <w:rFonts w:hint="eastAsia" w:hAnsi="宋体" w:cs="宋体"/>
                <w:b w:val="0"/>
                <w:bCs w:val="0"/>
                <w:color w:val="auto"/>
                <w:sz w:val="21"/>
                <w:highlight w:val="none"/>
              </w:rPr>
              <w:t>分）：</w:t>
            </w:r>
          </w:p>
          <w:p>
            <w:pPr>
              <w:spacing w:line="440" w:lineRule="exact"/>
              <w:rPr>
                <w:rFonts w:ascii="宋体" w:hAnsi="宋体"/>
                <w:szCs w:val="21"/>
              </w:rPr>
            </w:pPr>
            <w:r>
              <w:rPr>
                <w:rFonts w:hint="eastAsia" w:hAnsi="宋体" w:cs="宋体"/>
                <w:b w:val="0"/>
                <w:bCs w:val="0"/>
                <w:color w:val="auto"/>
                <w:sz w:val="21"/>
                <w:highlight w:val="none"/>
              </w:rPr>
              <w:t>综合评定优秀，二档基础上，方案描述详细、全面，熟悉本项目情况，项目实施经验丰富，进度安排合理，可行性强，组织、实施和监督机构健全，完全满足采购需求。</w:t>
            </w:r>
          </w:p>
        </w:tc>
        <w:tc>
          <w:tcPr>
            <w:tcW w:w="545" w:type="pct"/>
            <w:vAlign w:val="center"/>
          </w:tcPr>
          <w:p>
            <w:pPr>
              <w:pStyle w:val="11"/>
              <w:spacing w:line="440" w:lineRule="exact"/>
              <w:jc w:val="center"/>
              <w:rPr>
                <w:rFonts w:hAnsi="宋体"/>
                <w:bCs/>
                <w:szCs w:val="21"/>
              </w:rPr>
            </w:pPr>
            <w:r>
              <w:rPr>
                <w:rFonts w:hAnsi="宋体"/>
                <w:bCs/>
                <w:szCs w:val="21"/>
              </w:rPr>
              <w:t>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7" w:type="pct"/>
            <w:vMerge w:val="restart"/>
            <w:vAlign w:val="center"/>
          </w:tcPr>
          <w:p>
            <w:pPr>
              <w:pStyle w:val="11"/>
              <w:spacing w:line="440" w:lineRule="exact"/>
              <w:jc w:val="center"/>
              <w:rPr>
                <w:rFonts w:hAnsi="宋体"/>
                <w:bCs/>
                <w:szCs w:val="21"/>
              </w:rPr>
            </w:pPr>
            <w:r>
              <w:rPr>
                <w:rFonts w:hAnsi="宋体"/>
                <w:bCs/>
                <w:szCs w:val="21"/>
              </w:rPr>
              <w:t>3</w:t>
            </w:r>
          </w:p>
        </w:tc>
        <w:tc>
          <w:tcPr>
            <w:tcW w:w="614" w:type="pct"/>
            <w:vMerge w:val="restart"/>
            <w:vAlign w:val="center"/>
          </w:tcPr>
          <w:p>
            <w:pPr>
              <w:pStyle w:val="11"/>
              <w:spacing w:line="440" w:lineRule="exact"/>
              <w:jc w:val="center"/>
              <w:rPr>
                <w:rFonts w:hAnsi="宋体"/>
                <w:bCs/>
                <w:szCs w:val="21"/>
              </w:rPr>
            </w:pPr>
            <w:r>
              <w:rPr>
                <w:rFonts w:hint="eastAsia" w:hAnsi="宋体"/>
                <w:bCs/>
                <w:szCs w:val="21"/>
              </w:rPr>
              <w:t>商务分（满分</w:t>
            </w:r>
            <w:r>
              <w:rPr>
                <w:rFonts w:hint="eastAsia" w:hAnsi="宋体"/>
                <w:bCs/>
                <w:szCs w:val="21"/>
                <w:lang w:val="en-US" w:eastAsia="zh-CN"/>
              </w:rPr>
              <w:t>2</w:t>
            </w:r>
            <w:r>
              <w:rPr>
                <w:rFonts w:hAnsi="宋体"/>
                <w:bCs/>
                <w:szCs w:val="21"/>
              </w:rPr>
              <w:t>0</w:t>
            </w:r>
            <w:r>
              <w:rPr>
                <w:rFonts w:hint="eastAsia" w:hAnsi="宋体"/>
                <w:bCs/>
                <w:szCs w:val="21"/>
              </w:rPr>
              <w:t>分）客观分</w:t>
            </w:r>
          </w:p>
        </w:tc>
        <w:tc>
          <w:tcPr>
            <w:tcW w:w="3402" w:type="pct"/>
          </w:tcPr>
          <w:p>
            <w:pPr>
              <w:spacing w:line="440" w:lineRule="exact"/>
              <w:rPr>
                <w:rFonts w:ascii="宋体" w:hAnsi="宋体"/>
                <w:szCs w:val="21"/>
              </w:rPr>
            </w:pPr>
            <w:r>
              <w:rPr>
                <w:rFonts w:hint="eastAsia" w:ascii="宋体" w:hAnsi="宋体"/>
                <w:b/>
                <w:kern w:val="0"/>
                <w:szCs w:val="21"/>
              </w:rPr>
              <w:t>质保期（满分</w:t>
            </w:r>
            <w:r>
              <w:rPr>
                <w:rFonts w:ascii="宋体" w:hAnsi="宋体"/>
                <w:b/>
                <w:kern w:val="0"/>
                <w:szCs w:val="21"/>
              </w:rPr>
              <w:t>2</w:t>
            </w:r>
            <w:r>
              <w:rPr>
                <w:rFonts w:hint="eastAsia" w:ascii="宋体" w:hAnsi="宋体"/>
                <w:b/>
                <w:kern w:val="0"/>
                <w:szCs w:val="21"/>
              </w:rPr>
              <w:t>分）：</w:t>
            </w:r>
            <w:r>
              <w:rPr>
                <w:rFonts w:hint="eastAsia" w:hAnsi="宋体"/>
                <w:bCs/>
              </w:rPr>
              <w:t>提供</w:t>
            </w:r>
            <w:r>
              <w:rPr>
                <w:rFonts w:hint="eastAsia" w:ascii="宋体" w:hAnsi="宋体"/>
                <w:bCs/>
              </w:rPr>
              <w:t>服务厂商</w:t>
            </w:r>
            <w:r>
              <w:rPr>
                <w:rFonts w:hint="eastAsia" w:hAnsi="宋体"/>
                <w:bCs/>
              </w:rPr>
              <w:t>出具的售后服务承诺函原件，每份得</w:t>
            </w:r>
            <w:r>
              <w:rPr>
                <w:rFonts w:hint="eastAsia" w:hAnsi="宋体"/>
                <w:bCs/>
                <w:color w:val="auto"/>
                <w:lang w:val="en-US" w:eastAsia="zh-CN"/>
              </w:rPr>
              <w:t>2</w:t>
            </w:r>
            <w:r>
              <w:rPr>
                <w:rFonts w:hint="eastAsia" w:hAnsi="宋体"/>
                <w:bCs/>
              </w:rPr>
              <w:t>分,满分</w:t>
            </w:r>
            <w:r>
              <w:rPr>
                <w:rFonts w:hint="eastAsia" w:hAnsi="宋体"/>
                <w:bCs/>
                <w:color w:val="auto"/>
                <w:lang w:val="en-US" w:eastAsia="zh-CN"/>
              </w:rPr>
              <w:t>6</w:t>
            </w:r>
            <w:r>
              <w:rPr>
                <w:rFonts w:hint="eastAsia" w:hAnsi="宋体"/>
                <w:bCs/>
              </w:rPr>
              <w:t>分。</w:t>
            </w:r>
            <w:r>
              <w:rPr>
                <w:rFonts w:hint="eastAsia" w:ascii="宋体" w:hAnsi="宋体"/>
                <w:bCs/>
                <w:szCs w:val="21"/>
              </w:rPr>
              <w:t>。</w:t>
            </w:r>
          </w:p>
        </w:tc>
        <w:tc>
          <w:tcPr>
            <w:tcW w:w="545" w:type="pct"/>
            <w:vAlign w:val="center"/>
          </w:tcPr>
          <w:p>
            <w:pPr>
              <w:pStyle w:val="11"/>
              <w:spacing w:line="440" w:lineRule="exact"/>
              <w:jc w:val="center"/>
              <w:rPr>
                <w:rFonts w:hint="eastAsia" w:hAnsi="宋体" w:eastAsia="宋体"/>
                <w:bCs/>
                <w:szCs w:val="21"/>
                <w:lang w:eastAsia="zh-CN"/>
              </w:rPr>
            </w:pPr>
            <w:r>
              <w:rPr>
                <w:rFonts w:hAnsi="宋体"/>
                <w:bCs/>
                <w:szCs w:val="21"/>
              </w:rPr>
              <w:t>0-</w:t>
            </w:r>
            <w:r>
              <w:rPr>
                <w:rFonts w:hint="eastAsia" w:hAnsi="宋体"/>
                <w:bCs/>
                <w:szCs w:val="21"/>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7" w:type="pct"/>
            <w:vMerge w:val="continue"/>
            <w:vAlign w:val="center"/>
          </w:tcPr>
          <w:p>
            <w:pPr>
              <w:pStyle w:val="11"/>
              <w:spacing w:line="440" w:lineRule="exact"/>
              <w:rPr>
                <w:rFonts w:hAnsi="宋体"/>
                <w:bCs/>
                <w:szCs w:val="21"/>
              </w:rPr>
            </w:pPr>
          </w:p>
        </w:tc>
        <w:tc>
          <w:tcPr>
            <w:tcW w:w="614" w:type="pct"/>
            <w:vMerge w:val="continue"/>
            <w:vAlign w:val="center"/>
          </w:tcPr>
          <w:p>
            <w:pPr>
              <w:pStyle w:val="11"/>
              <w:spacing w:line="440" w:lineRule="exact"/>
              <w:rPr>
                <w:rFonts w:hAnsi="宋体"/>
                <w:bCs/>
                <w:szCs w:val="21"/>
              </w:rPr>
            </w:pPr>
          </w:p>
        </w:tc>
        <w:tc>
          <w:tcPr>
            <w:tcW w:w="3402" w:type="pct"/>
            <w:vAlign w:val="center"/>
          </w:tcPr>
          <w:p>
            <w:pPr>
              <w:pStyle w:val="30"/>
              <w:spacing w:line="440" w:lineRule="exact"/>
              <w:rPr>
                <w:rFonts w:ascii="宋体" w:hAnsi="宋体"/>
              </w:rPr>
            </w:pPr>
            <w:r>
              <w:rPr>
                <w:rFonts w:hint="eastAsia" w:ascii="宋体" w:hAnsi="宋体" w:cs="Courier New"/>
                <w:b/>
                <w:bCs/>
              </w:rPr>
              <w:t>保修期外零配件</w:t>
            </w:r>
            <w:r>
              <w:rPr>
                <w:rFonts w:hint="eastAsia" w:ascii="宋体" w:hAnsi="宋体" w:cs="Courier New"/>
                <w:b/>
              </w:rPr>
              <w:t>（满分</w:t>
            </w:r>
            <w:r>
              <w:rPr>
                <w:rFonts w:ascii="宋体" w:hAnsi="宋体"/>
                <w:b/>
              </w:rPr>
              <w:t>3</w:t>
            </w:r>
            <w:r>
              <w:rPr>
                <w:rFonts w:hint="eastAsia" w:ascii="宋体" w:hAnsi="宋体" w:cs="Courier New"/>
                <w:b/>
              </w:rPr>
              <w:t>分）</w:t>
            </w:r>
            <w:r>
              <w:rPr>
                <w:rFonts w:hint="eastAsia" w:ascii="宋体" w:hAnsi="宋体" w:cs="Courier New"/>
              </w:rPr>
              <w:t>：</w:t>
            </w:r>
            <w:r>
              <w:rPr>
                <w:rFonts w:hint="eastAsia" w:ascii="宋体" w:hAnsi="宋体" w:cs="Courier New"/>
                <w:bCs/>
              </w:rPr>
              <w:t>投标文件中承诺在保修期外，零配件价格比投标报价每优惠</w:t>
            </w:r>
            <w:r>
              <w:rPr>
                <w:rFonts w:hint="eastAsia" w:ascii="宋体" w:hAnsi="宋体"/>
                <w:bCs/>
              </w:rPr>
              <w:t>1%</w:t>
            </w:r>
            <w:r>
              <w:rPr>
                <w:rFonts w:hint="eastAsia" w:ascii="宋体" w:hAnsi="宋体" w:cs="Courier New"/>
                <w:bCs/>
              </w:rPr>
              <w:t>得</w:t>
            </w:r>
            <w:r>
              <w:rPr>
                <w:rFonts w:hint="eastAsia" w:ascii="宋体" w:hAnsi="宋体"/>
              </w:rPr>
              <w:t>0.5</w:t>
            </w:r>
            <w:r>
              <w:rPr>
                <w:rFonts w:hint="eastAsia" w:ascii="宋体" w:hAnsi="宋体" w:cs="Courier New"/>
                <w:bCs/>
              </w:rPr>
              <w:t>分，满分</w:t>
            </w:r>
            <w:r>
              <w:rPr>
                <w:rFonts w:hint="eastAsia" w:ascii="宋体" w:hAnsi="宋体"/>
              </w:rPr>
              <w:t xml:space="preserve"> 3 </w:t>
            </w:r>
            <w:r>
              <w:rPr>
                <w:rFonts w:hint="eastAsia" w:ascii="宋体" w:hAnsi="宋体" w:cs="Courier New"/>
                <w:bCs/>
              </w:rPr>
              <w:t>分。</w:t>
            </w:r>
          </w:p>
        </w:tc>
        <w:tc>
          <w:tcPr>
            <w:tcW w:w="545" w:type="pct"/>
            <w:vAlign w:val="center"/>
          </w:tcPr>
          <w:p>
            <w:pPr>
              <w:pStyle w:val="11"/>
              <w:spacing w:line="440" w:lineRule="exact"/>
              <w:jc w:val="center"/>
              <w:rPr>
                <w:rFonts w:hAnsi="宋体"/>
                <w:bCs/>
                <w:szCs w:val="21"/>
              </w:rPr>
            </w:pPr>
            <w:r>
              <w:rPr>
                <w:rFonts w:hAnsi="宋体"/>
                <w:bCs/>
                <w:szCs w:val="21"/>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5" w:hRule="atLeast"/>
        </w:trPr>
        <w:tc>
          <w:tcPr>
            <w:tcW w:w="437" w:type="pct"/>
            <w:vMerge w:val="continue"/>
            <w:vAlign w:val="center"/>
          </w:tcPr>
          <w:p>
            <w:pPr>
              <w:pStyle w:val="11"/>
              <w:spacing w:line="440" w:lineRule="exact"/>
              <w:rPr>
                <w:rFonts w:hAnsi="宋体"/>
                <w:bCs/>
                <w:szCs w:val="21"/>
              </w:rPr>
            </w:pPr>
          </w:p>
        </w:tc>
        <w:tc>
          <w:tcPr>
            <w:tcW w:w="614" w:type="pct"/>
            <w:vMerge w:val="continue"/>
            <w:vAlign w:val="center"/>
          </w:tcPr>
          <w:p>
            <w:pPr>
              <w:pStyle w:val="11"/>
              <w:spacing w:line="440" w:lineRule="exact"/>
              <w:rPr>
                <w:rFonts w:hAnsi="宋体"/>
                <w:bCs/>
                <w:szCs w:val="21"/>
              </w:rPr>
            </w:pPr>
          </w:p>
        </w:tc>
        <w:tc>
          <w:tcPr>
            <w:tcW w:w="3402" w:type="pct"/>
            <w:vAlign w:val="center"/>
          </w:tcPr>
          <w:p>
            <w:pPr>
              <w:spacing w:line="440" w:lineRule="exact"/>
              <w:rPr>
                <w:rFonts w:ascii="宋体" w:hAnsi="宋体"/>
                <w:szCs w:val="21"/>
              </w:rPr>
            </w:pPr>
            <w:r>
              <w:rPr>
                <w:rFonts w:hint="eastAsia" w:ascii="宋体" w:hAnsi="宋体"/>
                <w:b/>
                <w:szCs w:val="21"/>
              </w:rPr>
              <w:t>信誉分</w:t>
            </w:r>
            <w:r>
              <w:rPr>
                <w:rFonts w:hint="eastAsia" w:ascii="宋体" w:hAnsi="宋体"/>
                <w:b/>
                <w:bCs/>
                <w:szCs w:val="21"/>
              </w:rPr>
              <w:t>（</w:t>
            </w:r>
            <w:r>
              <w:rPr>
                <w:rFonts w:hint="eastAsia" w:ascii="宋体" w:hAnsi="宋体"/>
                <w:b/>
                <w:szCs w:val="21"/>
              </w:rPr>
              <w:t>满分3分</w:t>
            </w:r>
            <w:r>
              <w:rPr>
                <w:rFonts w:hint="eastAsia" w:ascii="宋体" w:hAnsi="宋体"/>
                <w:b/>
                <w:bCs/>
                <w:szCs w:val="21"/>
              </w:rPr>
              <w:t>）</w:t>
            </w:r>
            <w:r>
              <w:rPr>
                <w:rFonts w:hint="eastAsia" w:ascii="宋体" w:hAnsi="宋体"/>
                <w:bCs/>
                <w:szCs w:val="21"/>
              </w:rPr>
              <w:t>：</w:t>
            </w:r>
            <w:r>
              <w:rPr>
                <w:rFonts w:hint="eastAsia" w:hAnsi="宋体"/>
                <w:b w:val="0"/>
                <w:bCs w:val="0"/>
                <w:color w:val="auto"/>
                <w:sz w:val="21"/>
                <w:highlight w:val="none"/>
              </w:rPr>
              <w:t>考察项目所辖地市有售后服务能力，本地售后服务</w:t>
            </w:r>
            <w:r>
              <w:rPr>
                <w:rFonts w:hint="eastAsia" w:hAnsi="宋体"/>
                <w:b w:val="0"/>
                <w:bCs w:val="0"/>
                <w:color w:val="auto"/>
                <w:sz w:val="21"/>
                <w:highlight w:val="none"/>
                <w:lang w:eastAsia="zh-CN"/>
              </w:rPr>
              <w:t>机构</w:t>
            </w:r>
            <w:r>
              <w:rPr>
                <w:rFonts w:hint="eastAsia" w:hAnsi="宋体"/>
                <w:b w:val="0"/>
                <w:bCs w:val="0"/>
                <w:color w:val="auto"/>
                <w:sz w:val="21"/>
                <w:highlight w:val="none"/>
              </w:rPr>
              <w:t>得</w:t>
            </w:r>
            <w:r>
              <w:rPr>
                <w:rFonts w:hint="eastAsia" w:hAnsi="宋体"/>
                <w:b w:val="0"/>
                <w:bCs w:val="0"/>
                <w:color w:val="auto"/>
                <w:sz w:val="21"/>
                <w:highlight w:val="none"/>
                <w:lang w:val="en-US" w:eastAsia="zh-CN"/>
              </w:rPr>
              <w:t>3</w:t>
            </w:r>
            <w:r>
              <w:rPr>
                <w:rFonts w:hint="eastAsia" w:hAnsi="宋体"/>
                <w:b w:val="0"/>
                <w:bCs w:val="0"/>
                <w:color w:val="auto"/>
                <w:sz w:val="21"/>
                <w:highlight w:val="none"/>
              </w:rPr>
              <w:t>分（在投标文件提供项目所在地注册的营业执照副本复印件</w:t>
            </w:r>
            <w:r>
              <w:rPr>
                <w:rFonts w:hint="eastAsia" w:hAnsi="宋体"/>
                <w:b w:val="0"/>
                <w:bCs w:val="0"/>
                <w:color w:val="auto"/>
                <w:sz w:val="21"/>
                <w:highlight w:val="none"/>
                <w:lang w:eastAsia="zh-CN"/>
              </w:rPr>
              <w:t>，</w:t>
            </w:r>
            <w:r>
              <w:rPr>
                <w:rFonts w:hint="eastAsia" w:hAnsi="宋体"/>
                <w:b w:val="0"/>
                <w:bCs w:val="0"/>
                <w:color w:val="auto"/>
                <w:sz w:val="21"/>
                <w:highlight w:val="none"/>
              </w:rPr>
              <w:t>原件备查，不提供不得分）</w:t>
            </w:r>
          </w:p>
        </w:tc>
        <w:tc>
          <w:tcPr>
            <w:tcW w:w="545" w:type="pct"/>
            <w:vAlign w:val="center"/>
          </w:tcPr>
          <w:p>
            <w:pPr>
              <w:pStyle w:val="11"/>
              <w:spacing w:line="440" w:lineRule="exact"/>
              <w:jc w:val="center"/>
              <w:rPr>
                <w:rFonts w:hAnsi="宋体"/>
                <w:bCs/>
                <w:szCs w:val="21"/>
              </w:rPr>
            </w:pPr>
            <w:r>
              <w:rPr>
                <w:rFonts w:hAnsi="宋体"/>
                <w:bCs/>
                <w:szCs w:val="21"/>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7" w:type="pct"/>
            <w:vMerge w:val="continue"/>
            <w:vAlign w:val="center"/>
          </w:tcPr>
          <w:p>
            <w:pPr>
              <w:pStyle w:val="11"/>
              <w:spacing w:line="440" w:lineRule="exact"/>
              <w:rPr>
                <w:rFonts w:hAnsi="宋体"/>
                <w:bCs/>
                <w:szCs w:val="21"/>
              </w:rPr>
            </w:pPr>
          </w:p>
        </w:tc>
        <w:tc>
          <w:tcPr>
            <w:tcW w:w="614" w:type="pct"/>
            <w:vMerge w:val="continue"/>
            <w:vAlign w:val="center"/>
          </w:tcPr>
          <w:p>
            <w:pPr>
              <w:pStyle w:val="11"/>
              <w:spacing w:line="440" w:lineRule="exact"/>
              <w:rPr>
                <w:rFonts w:hAnsi="宋体"/>
                <w:bCs/>
                <w:szCs w:val="21"/>
              </w:rPr>
            </w:pPr>
          </w:p>
        </w:tc>
        <w:tc>
          <w:tcPr>
            <w:tcW w:w="3402" w:type="pct"/>
            <w:vAlign w:val="center"/>
          </w:tcPr>
          <w:p>
            <w:pPr>
              <w:spacing w:line="440" w:lineRule="exact"/>
              <w:rPr>
                <w:rFonts w:hint="eastAsia" w:ascii="宋体" w:hAnsi="宋体" w:eastAsia="宋体"/>
                <w:szCs w:val="21"/>
                <w:highlight w:val="yellow"/>
                <w:lang w:eastAsia="zh-CN"/>
              </w:rPr>
            </w:pPr>
            <w:r>
              <w:rPr>
                <w:rFonts w:hint="eastAsia" w:ascii="宋体" w:hAnsi="宋体" w:cs="Courier New"/>
                <w:b/>
                <w:szCs w:val="21"/>
              </w:rPr>
              <w:t>业绩分</w:t>
            </w:r>
            <w:r>
              <w:rPr>
                <w:rFonts w:hint="eastAsia" w:ascii="宋体" w:hAnsi="宋体"/>
                <w:b/>
                <w:bCs/>
                <w:szCs w:val="21"/>
              </w:rPr>
              <w:t>（</w:t>
            </w:r>
            <w:r>
              <w:rPr>
                <w:rFonts w:hint="eastAsia" w:ascii="宋体" w:hAnsi="宋体"/>
                <w:b/>
                <w:szCs w:val="21"/>
              </w:rPr>
              <w:t>满分</w:t>
            </w:r>
            <w:r>
              <w:rPr>
                <w:rFonts w:hint="eastAsia" w:ascii="宋体" w:hAnsi="宋体"/>
                <w:b/>
                <w:szCs w:val="21"/>
                <w:lang w:val="en-US" w:eastAsia="zh-CN"/>
              </w:rPr>
              <w:t>6</w:t>
            </w:r>
            <w:r>
              <w:rPr>
                <w:rFonts w:hint="eastAsia" w:ascii="宋体" w:hAnsi="宋体"/>
                <w:b/>
                <w:szCs w:val="21"/>
              </w:rPr>
              <w:t>分</w:t>
            </w:r>
            <w:r>
              <w:rPr>
                <w:rFonts w:hint="eastAsia" w:ascii="宋体" w:hAnsi="宋体"/>
                <w:b/>
                <w:bCs/>
                <w:szCs w:val="21"/>
              </w:rPr>
              <w:t>）</w:t>
            </w:r>
            <w:r>
              <w:rPr>
                <w:rFonts w:ascii="宋体" w:hAnsi="宋体" w:cs="Courier New"/>
                <w:szCs w:val="21"/>
              </w:rPr>
              <w:t>：</w:t>
            </w:r>
            <w:r>
              <w:rPr>
                <w:rFonts w:hint="eastAsia" w:hAnsi="宋体"/>
                <w:b w:val="0"/>
                <w:bCs w:val="0"/>
                <w:color w:val="auto"/>
                <w:sz w:val="21"/>
                <w:highlight w:val="none"/>
              </w:rPr>
              <w:t>投标人提供同类产品业绩的（以合同复印件或者中标通知书为准）每项得</w:t>
            </w:r>
            <w:r>
              <w:rPr>
                <w:rFonts w:hint="eastAsia" w:hAnsi="宋体"/>
                <w:b w:val="0"/>
                <w:bCs w:val="0"/>
                <w:color w:val="auto"/>
                <w:sz w:val="21"/>
                <w:highlight w:val="none"/>
                <w:lang w:val="en-US" w:eastAsia="zh-CN"/>
              </w:rPr>
              <w:t>3</w:t>
            </w:r>
            <w:r>
              <w:rPr>
                <w:rFonts w:hint="eastAsia" w:hAnsi="宋体"/>
                <w:b w:val="0"/>
                <w:bCs w:val="0"/>
                <w:color w:val="auto"/>
                <w:sz w:val="21"/>
                <w:highlight w:val="none"/>
              </w:rPr>
              <w:t>分，满分</w:t>
            </w:r>
            <w:r>
              <w:rPr>
                <w:rFonts w:hint="eastAsia" w:hAnsi="宋体"/>
                <w:b w:val="0"/>
                <w:bCs w:val="0"/>
                <w:color w:val="auto"/>
                <w:sz w:val="21"/>
                <w:highlight w:val="none"/>
                <w:lang w:val="en-US" w:eastAsia="zh-CN"/>
              </w:rPr>
              <w:t>6</w:t>
            </w:r>
            <w:r>
              <w:rPr>
                <w:rFonts w:hint="eastAsia" w:hAnsi="宋体"/>
                <w:b w:val="0"/>
                <w:bCs w:val="0"/>
                <w:color w:val="auto"/>
                <w:sz w:val="21"/>
                <w:highlight w:val="none"/>
              </w:rPr>
              <w:t>分</w:t>
            </w:r>
            <w:r>
              <w:rPr>
                <w:rFonts w:hint="eastAsia" w:hAnsi="宋体"/>
                <w:b w:val="0"/>
                <w:bCs w:val="0"/>
                <w:color w:val="auto"/>
                <w:sz w:val="21"/>
                <w:highlight w:val="none"/>
                <w:lang w:eastAsia="zh-CN"/>
              </w:rPr>
              <w:t>。</w:t>
            </w:r>
          </w:p>
        </w:tc>
        <w:tc>
          <w:tcPr>
            <w:tcW w:w="545" w:type="pct"/>
            <w:vAlign w:val="center"/>
          </w:tcPr>
          <w:p>
            <w:pPr>
              <w:pStyle w:val="11"/>
              <w:spacing w:line="440" w:lineRule="exact"/>
              <w:jc w:val="center"/>
              <w:rPr>
                <w:rFonts w:hint="eastAsia" w:hAnsi="宋体" w:eastAsia="宋体"/>
                <w:bCs/>
                <w:szCs w:val="21"/>
                <w:highlight w:val="yellow"/>
                <w:lang w:eastAsia="zh-CN"/>
              </w:rPr>
            </w:pPr>
            <w:r>
              <w:rPr>
                <w:rFonts w:hAnsi="宋体"/>
                <w:bCs/>
                <w:szCs w:val="21"/>
              </w:rPr>
              <w:t>0-</w:t>
            </w:r>
            <w:r>
              <w:rPr>
                <w:rFonts w:hint="eastAsia" w:hAnsi="宋体"/>
                <w:bCs/>
                <w:szCs w:val="21"/>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7" w:type="pct"/>
            <w:vMerge w:val="continue"/>
            <w:vAlign w:val="center"/>
          </w:tcPr>
          <w:p>
            <w:pPr>
              <w:pStyle w:val="11"/>
              <w:spacing w:line="440" w:lineRule="exact"/>
              <w:rPr>
                <w:rFonts w:hAnsi="宋体"/>
                <w:bCs/>
                <w:szCs w:val="21"/>
              </w:rPr>
            </w:pPr>
          </w:p>
        </w:tc>
        <w:tc>
          <w:tcPr>
            <w:tcW w:w="614" w:type="pct"/>
            <w:vMerge w:val="continue"/>
            <w:vAlign w:val="center"/>
          </w:tcPr>
          <w:p>
            <w:pPr>
              <w:pStyle w:val="11"/>
              <w:spacing w:line="440" w:lineRule="exact"/>
              <w:rPr>
                <w:rFonts w:hAnsi="宋体"/>
                <w:bCs/>
                <w:szCs w:val="21"/>
              </w:rPr>
            </w:pPr>
          </w:p>
        </w:tc>
        <w:tc>
          <w:tcPr>
            <w:tcW w:w="3402" w:type="pct"/>
            <w:vAlign w:val="center"/>
          </w:tcPr>
          <w:p>
            <w:pPr>
              <w:spacing w:line="440" w:lineRule="exact"/>
              <w:rPr>
                <w:rFonts w:ascii="宋体" w:hAnsi="宋体"/>
                <w:szCs w:val="21"/>
              </w:rPr>
            </w:pPr>
            <w:r>
              <w:rPr>
                <w:rFonts w:hint="eastAsia" w:ascii="宋体" w:hAnsi="宋体"/>
                <w:b/>
                <w:szCs w:val="21"/>
              </w:rPr>
              <w:t>节能、环境标志产品（满分2分）</w:t>
            </w:r>
          </w:p>
          <w:p>
            <w:pPr>
              <w:spacing w:line="440" w:lineRule="exact"/>
              <w:rPr>
                <w:rFonts w:ascii="宋体" w:hAnsi="宋体"/>
                <w:szCs w:val="21"/>
              </w:rPr>
            </w:pPr>
            <w:r>
              <w:rPr>
                <w:rFonts w:hint="eastAsia" w:ascii="宋体" w:hAnsi="宋体"/>
                <w:szCs w:val="21"/>
              </w:rPr>
              <w:t>（1）属于财政部《节能产品政府采购品目清单》内优先采购（清单内未标注“★”的品目）的产品[投标文件中提供有效的认证证书复印件及品目清单（标注出投标产品在品目清单中所属的品目），并加盖投标人公章]，根据其所占项目（或者分标）预算金额三分之一比例得 1 分，满分 1 分。</w:t>
            </w:r>
          </w:p>
          <w:p>
            <w:pPr>
              <w:spacing w:line="440" w:lineRule="exact"/>
              <w:rPr>
                <w:rFonts w:ascii="宋体" w:hAnsi="宋体"/>
                <w:szCs w:val="21"/>
              </w:rPr>
            </w:pPr>
            <w:r>
              <w:rPr>
                <w:rFonts w:hint="eastAsia" w:ascii="宋体" w:hAnsi="宋体"/>
                <w:szCs w:val="21"/>
              </w:rPr>
              <w:t>（2）属于财政部《环境标志产品政府采购品目清单》内的产品[投标文件中提供有效的认证证书复印件及品目清单（标注出投标产品在品目清单中所属的品目），并加盖投标人公章]，根据其所占项目（或者分标）预算金额三分之一比例得 1 分；</w:t>
            </w:r>
          </w:p>
          <w:p>
            <w:pPr>
              <w:spacing w:line="440" w:lineRule="exact"/>
              <w:rPr>
                <w:rFonts w:ascii="宋体" w:hAnsi="宋体"/>
                <w:szCs w:val="21"/>
              </w:rPr>
            </w:pPr>
            <w:r>
              <w:rPr>
                <w:rFonts w:hint="eastAsia" w:ascii="宋体" w:hAnsi="宋体"/>
                <w:szCs w:val="21"/>
              </w:rPr>
              <w:t>（3）非节能、环境标志产品的不得分。</w:t>
            </w:r>
          </w:p>
        </w:tc>
        <w:tc>
          <w:tcPr>
            <w:tcW w:w="545" w:type="pct"/>
            <w:vAlign w:val="center"/>
          </w:tcPr>
          <w:p>
            <w:pPr>
              <w:pStyle w:val="11"/>
              <w:spacing w:line="440" w:lineRule="exact"/>
              <w:jc w:val="center"/>
              <w:rPr>
                <w:rFonts w:hAnsi="宋体"/>
                <w:bCs/>
                <w:szCs w:val="21"/>
              </w:rPr>
            </w:pPr>
            <w:r>
              <w:rPr>
                <w:rFonts w:hAnsi="宋体"/>
                <w:bCs/>
                <w:szCs w:val="21"/>
              </w:rPr>
              <w:t>0-2</w:t>
            </w:r>
          </w:p>
        </w:tc>
      </w:tr>
      <w:bookmarkEnd w:id="2"/>
    </w:tbl>
    <w:p>
      <w:pPr>
        <w:pStyle w:val="11"/>
        <w:spacing w:line="440" w:lineRule="exact"/>
        <w:jc w:val="center"/>
        <w:rPr>
          <w:rFonts w:hAnsi="宋体"/>
        </w:rPr>
      </w:pPr>
      <w:r>
        <w:rPr>
          <w:rFonts w:hint="eastAsia"/>
        </w:rPr>
        <w:br w:type="page"/>
      </w:r>
      <w:bookmarkStart w:id="3" w:name="_Toc532545044"/>
      <w:r>
        <w:rPr>
          <w:rFonts w:hint="eastAsia" w:ascii="Times New Roman" w:hAnsi="Times New Roman"/>
          <w:b/>
          <w:sz w:val="36"/>
        </w:rPr>
        <w:t>第三章</w:t>
      </w:r>
      <w:r>
        <w:rPr>
          <w:rFonts w:ascii="Times New Roman" w:hAnsi="Times New Roman"/>
          <w:b/>
          <w:sz w:val="36"/>
        </w:rPr>
        <w:t xml:space="preserve">  </w:t>
      </w:r>
      <w:bookmarkEnd w:id="3"/>
      <w:bookmarkStart w:id="4" w:name="_Toc532545052"/>
      <w:r>
        <w:rPr>
          <w:rFonts w:ascii="Times New Roman" w:hAnsi="Times New Roman"/>
          <w:b/>
          <w:sz w:val="36"/>
        </w:rPr>
        <w:t xml:space="preserve"> </w:t>
      </w:r>
      <w:r>
        <w:rPr>
          <w:rFonts w:hint="eastAsia" w:ascii="Times New Roman" w:hAnsi="Times New Roman"/>
          <w:b/>
          <w:sz w:val="36"/>
        </w:rPr>
        <w:t>投标文件格式</w:t>
      </w:r>
      <w:bookmarkEnd w:id="4"/>
    </w:p>
    <w:p>
      <w:pPr>
        <w:snapToGrid w:val="0"/>
        <w:spacing w:line="360" w:lineRule="auto"/>
        <w:jc w:val="left"/>
        <w:rPr>
          <w:rFonts w:ascii="宋体" w:hAnsi="宋体" w:eastAsia="宋体"/>
          <w:b/>
          <w:szCs w:val="21"/>
        </w:rPr>
      </w:pPr>
      <w:bookmarkStart w:id="5" w:name="_Toc254970677"/>
      <w:bookmarkStart w:id="6" w:name="_Toc254970536"/>
      <w:r>
        <w:rPr>
          <w:rFonts w:hint="eastAsia" w:ascii="宋体" w:hAnsi="宋体" w:eastAsia="宋体"/>
          <w:b/>
          <w:szCs w:val="21"/>
        </w:rPr>
        <w:t>一、投标文件的组成</w:t>
      </w:r>
      <w:bookmarkEnd w:id="5"/>
      <w:bookmarkEnd w:id="6"/>
    </w:p>
    <w:p>
      <w:pPr>
        <w:tabs>
          <w:tab w:val="left" w:pos="3870"/>
          <w:tab w:val="left" w:pos="4085"/>
        </w:tabs>
        <w:snapToGrid w:val="0"/>
        <w:spacing w:line="360" w:lineRule="auto"/>
        <w:ind w:firstLine="420" w:firstLineChars="200"/>
        <w:jc w:val="left"/>
        <w:rPr>
          <w:rFonts w:ascii="宋体" w:hAnsi="宋体" w:eastAsia="宋体"/>
          <w:b/>
          <w:szCs w:val="21"/>
        </w:rPr>
      </w:pPr>
      <w:r>
        <w:rPr>
          <w:rFonts w:hint="eastAsia" w:ascii="宋体" w:hAnsi="宋体" w:eastAsia="宋体"/>
          <w:szCs w:val="21"/>
        </w:rPr>
        <w:t>投标文件由商务文件、投标报价</w:t>
      </w:r>
      <w:r>
        <w:rPr>
          <w:rFonts w:hint="eastAsia" w:ascii="宋体" w:hAnsi="宋体" w:eastAsia="宋体"/>
          <w:szCs w:val="21"/>
          <w:lang w:eastAsia="zh-CN"/>
        </w:rPr>
        <w:t>、</w:t>
      </w:r>
      <w:r>
        <w:rPr>
          <w:rFonts w:hint="eastAsia" w:ascii="宋体" w:hAnsi="宋体" w:eastAsia="宋体"/>
          <w:szCs w:val="21"/>
          <w:lang w:val="en-US" w:eastAsia="zh-CN"/>
        </w:rPr>
        <w:t>技术文件</w:t>
      </w:r>
      <w:r>
        <w:rPr>
          <w:rFonts w:hint="eastAsia" w:ascii="宋体" w:hAnsi="宋体" w:eastAsia="宋体"/>
          <w:szCs w:val="21"/>
        </w:rPr>
        <w:t>文件组成。</w:t>
      </w:r>
    </w:p>
    <w:p>
      <w:pPr>
        <w:spacing w:line="360" w:lineRule="auto"/>
        <w:ind w:left="141" w:leftChars="67"/>
        <w:rPr>
          <w:rFonts w:hint="eastAsia" w:ascii="宋体" w:hAnsi="宋体" w:eastAsia="宋体"/>
          <w:b/>
          <w:szCs w:val="21"/>
          <w:lang w:eastAsia="zh-CN"/>
        </w:rPr>
      </w:pPr>
      <w:r>
        <w:rPr>
          <w:rFonts w:hint="eastAsia" w:ascii="宋体" w:hAnsi="宋体" w:eastAsia="宋体"/>
          <w:b/>
          <w:szCs w:val="21"/>
        </w:rPr>
        <w:t>1.</w:t>
      </w:r>
      <w:r>
        <w:rPr>
          <w:rFonts w:hint="eastAsia"/>
        </w:rPr>
        <w:t xml:space="preserve"> </w:t>
      </w:r>
      <w:r>
        <w:rPr>
          <w:rFonts w:hint="eastAsia" w:ascii="宋体" w:hAnsi="宋体" w:eastAsia="宋体"/>
          <w:b/>
          <w:szCs w:val="21"/>
        </w:rPr>
        <w:t>商务文件</w:t>
      </w:r>
      <w:r>
        <w:rPr>
          <w:rFonts w:hint="eastAsia" w:ascii="宋体" w:hAnsi="宋体" w:eastAsia="宋体"/>
          <w:b/>
          <w:szCs w:val="21"/>
          <w:lang w:eastAsia="zh-CN"/>
        </w:rPr>
        <w:t>（</w:t>
      </w:r>
      <w:r>
        <w:rPr>
          <w:rFonts w:hint="eastAsia" w:ascii="宋体" w:hAnsi="宋体" w:eastAsia="宋体"/>
          <w:b/>
          <w:szCs w:val="21"/>
          <w:lang w:val="en-US" w:eastAsia="zh-CN"/>
        </w:rPr>
        <w:t>必须提供</w:t>
      </w:r>
      <w:r>
        <w:rPr>
          <w:rFonts w:hint="eastAsia" w:ascii="宋体" w:hAnsi="宋体" w:eastAsia="宋体"/>
          <w:b/>
          <w:szCs w:val="21"/>
          <w:lang w:eastAsia="zh-CN"/>
        </w:rPr>
        <w:t>）</w:t>
      </w:r>
    </w:p>
    <w:p>
      <w:pPr>
        <w:pStyle w:val="11"/>
        <w:snapToGrid w:val="0"/>
        <w:spacing w:line="360" w:lineRule="auto"/>
        <w:ind w:firstLine="308" w:firstLineChars="147"/>
        <w:rPr>
          <w:rFonts w:ascii="宋体" w:hAnsi="宋体" w:eastAsia="宋体"/>
          <w:bCs/>
        </w:rPr>
      </w:pPr>
      <w:r>
        <w:rPr>
          <w:rFonts w:hint="eastAsia" w:ascii="宋体" w:hAnsi="宋体" w:eastAsia="宋体"/>
          <w:bCs/>
        </w:rPr>
        <w:t>（1）法人或者其他组织的营业执照等证明文件复印件，（投标人属自然人的提供自然人的身份证明）；</w:t>
      </w:r>
    </w:p>
    <w:p>
      <w:pPr>
        <w:pStyle w:val="11"/>
        <w:snapToGrid w:val="0"/>
        <w:spacing w:line="360" w:lineRule="auto"/>
        <w:ind w:firstLine="308" w:firstLineChars="147"/>
        <w:rPr>
          <w:rFonts w:ascii="宋体" w:hAnsi="宋体" w:eastAsia="宋体"/>
          <w:bCs/>
        </w:rPr>
      </w:pPr>
      <w:r>
        <w:rPr>
          <w:rFonts w:hint="eastAsia" w:ascii="宋体" w:hAnsi="宋体" w:eastAsia="宋体"/>
          <w:bCs/>
        </w:rPr>
        <w:t>注：</w:t>
      </w:r>
      <w:r>
        <w:rPr>
          <w:rFonts w:ascii="宋体" w:hAnsi="宋体" w:eastAsia="宋体"/>
          <w:bCs/>
        </w:rPr>
        <w:fldChar w:fldCharType="begin"/>
      </w:r>
      <w:r>
        <w:rPr>
          <w:rFonts w:ascii="宋体" w:hAnsi="宋体" w:eastAsia="宋体"/>
          <w:bCs/>
        </w:rPr>
        <w:instrText xml:space="preserve"> </w:instrText>
      </w:r>
      <w:r>
        <w:rPr>
          <w:rFonts w:hint="eastAsia" w:ascii="宋体" w:hAnsi="宋体" w:eastAsia="宋体"/>
          <w:bCs/>
        </w:rPr>
        <w:instrText xml:space="preserve">eq \o\ac(○,1)</w:instrText>
      </w:r>
      <w:r>
        <w:rPr>
          <w:rFonts w:ascii="宋体" w:hAnsi="宋体" w:eastAsia="宋体"/>
          <w:bCs/>
        </w:rPr>
        <w:fldChar w:fldCharType="end"/>
      </w:r>
      <w:r>
        <w:rPr>
          <w:rFonts w:hint="eastAsia" w:ascii="宋体" w:hAnsi="宋体" w:eastAsia="宋体"/>
          <w:bCs/>
        </w:rPr>
        <w:t>法人包括企业法人、机关法人和社会团体法人；其他组织主要包括合伙企业、非企业专业服务机构、个体工商户、农村承包经营户。</w:t>
      </w:r>
      <w:r>
        <w:rPr>
          <w:rFonts w:ascii="宋体" w:hAnsi="宋体" w:eastAsia="宋体"/>
          <w:bCs/>
        </w:rPr>
        <w:fldChar w:fldCharType="begin"/>
      </w:r>
      <w:r>
        <w:rPr>
          <w:rFonts w:ascii="宋体" w:hAnsi="宋体" w:eastAsia="宋体"/>
          <w:bCs/>
        </w:rPr>
        <w:instrText xml:space="preserve"> </w:instrText>
      </w:r>
      <w:r>
        <w:rPr>
          <w:rFonts w:hint="eastAsia" w:ascii="宋体" w:hAnsi="宋体" w:eastAsia="宋体"/>
          <w:bCs/>
        </w:rPr>
        <w:instrText xml:space="preserve">eq \o\ac(○,2)</w:instrText>
      </w:r>
      <w:r>
        <w:rPr>
          <w:rFonts w:ascii="宋体" w:hAnsi="宋体" w:eastAsia="宋体"/>
          <w:bCs/>
        </w:rPr>
        <w:fldChar w:fldCharType="end"/>
      </w:r>
      <w:r>
        <w:rPr>
          <w:rFonts w:hint="eastAsia" w:ascii="宋体" w:hAnsi="宋体" w:eastAsia="宋体"/>
          <w:bCs/>
        </w:rPr>
        <w:t>如供应商为企业（包括合伙企业，应提供工商部门注册的有效“企业法人营业执照”或“营业执照”；如供应商为事业单位，应提供有效的“事业单位法人证书”；如供应商为非企业专业服务机构的，应提供执业许可证等证明文件；如供应商为个体工商户，应提供有效的“个体工商户营业执照”。</w:t>
      </w:r>
    </w:p>
    <w:p>
      <w:pPr>
        <w:pStyle w:val="11"/>
        <w:snapToGrid w:val="0"/>
        <w:spacing w:line="360" w:lineRule="auto"/>
        <w:ind w:firstLine="308" w:firstLineChars="147"/>
        <w:rPr>
          <w:rFonts w:ascii="宋体" w:hAnsi="宋体" w:eastAsia="宋体"/>
          <w:bCs/>
        </w:rPr>
      </w:pPr>
      <w:r>
        <w:rPr>
          <w:rFonts w:hint="eastAsia" w:ascii="宋体" w:hAnsi="宋体" w:eastAsia="宋体"/>
          <w:bCs/>
        </w:rPr>
        <w:t>（2）投标人近一个季度的依法缴纳税收证明（税费凭证复印件，或者依法缴纳税费或免缴税费的证明，格式自拟）；无纳税记录的，应提供由投标人所在地主管国税或地税部门出具的《依法纳税或依法免税证明》（格式自拟，复印件，原件备查）；</w:t>
      </w:r>
    </w:p>
    <w:p>
      <w:pPr>
        <w:tabs>
          <w:tab w:val="left" w:pos="1305"/>
        </w:tabs>
        <w:spacing w:line="360" w:lineRule="auto"/>
        <w:ind w:firstLine="210" w:firstLineChars="100"/>
        <w:rPr>
          <w:rFonts w:ascii="宋体" w:hAnsi="宋体" w:eastAsia="宋体"/>
          <w:szCs w:val="21"/>
        </w:rPr>
      </w:pPr>
      <w:r>
        <w:rPr>
          <w:rFonts w:hint="eastAsia" w:ascii="宋体" w:hAnsi="宋体" w:eastAsia="宋体"/>
          <w:szCs w:val="21"/>
        </w:rPr>
        <w:t>（3）投标声明书；</w:t>
      </w:r>
    </w:p>
    <w:p>
      <w:pPr>
        <w:tabs>
          <w:tab w:val="left" w:pos="1305"/>
        </w:tabs>
        <w:spacing w:line="360" w:lineRule="auto"/>
        <w:ind w:firstLine="210" w:firstLineChars="100"/>
        <w:rPr>
          <w:rFonts w:ascii="宋体" w:hAnsi="宋体"/>
          <w:szCs w:val="21"/>
        </w:rPr>
      </w:pPr>
      <w:r>
        <w:rPr>
          <w:rFonts w:hint="eastAsia" w:ascii="宋体" w:hAnsi="宋体" w:eastAsia="宋体"/>
          <w:szCs w:val="21"/>
        </w:rPr>
        <w:t>（4）</w:t>
      </w:r>
      <w:r>
        <w:rPr>
          <w:rFonts w:hint="eastAsia" w:ascii="宋体" w:hAnsi="宋体"/>
          <w:szCs w:val="21"/>
        </w:rPr>
        <w:t>法定代表人身份证明书、相应的法定代表人身份证正反两面复印件</w:t>
      </w:r>
      <w:r>
        <w:rPr>
          <w:rFonts w:hint="eastAsia" w:ascii="宋体" w:hAnsi="宋体"/>
          <w:b/>
          <w:szCs w:val="21"/>
        </w:rPr>
        <w:t>（</w:t>
      </w:r>
      <w:r>
        <w:rPr>
          <w:rFonts w:hint="eastAsia" w:ascii="宋体" w:hAnsi="宋体"/>
          <w:szCs w:val="21"/>
        </w:rPr>
        <w:t>投标人若为自然人的提供自然人身份证正反两面复印件，投标人若为其他组织形式无法定代表人的提供负责人身份证正反两面复印件）；</w:t>
      </w:r>
    </w:p>
    <w:p>
      <w:pPr>
        <w:spacing w:line="360" w:lineRule="auto"/>
        <w:ind w:firstLine="210" w:firstLineChars="100"/>
        <w:rPr>
          <w:rFonts w:hint="eastAsia" w:ascii="宋体" w:hAnsi="宋体"/>
          <w:b/>
          <w:szCs w:val="21"/>
        </w:rPr>
      </w:pPr>
      <w:r>
        <w:rPr>
          <w:rFonts w:hint="eastAsia" w:ascii="宋体" w:hAnsi="宋体"/>
          <w:szCs w:val="21"/>
        </w:rPr>
        <w:t>（5）授权委托书原件、委托代理人身份证正反面复印件</w:t>
      </w:r>
      <w:r>
        <w:rPr>
          <w:rFonts w:hint="eastAsia" w:ascii="宋体" w:hAnsi="宋体"/>
          <w:b/>
          <w:szCs w:val="21"/>
        </w:rPr>
        <w:t>（委托代理时必须提供）。</w:t>
      </w:r>
    </w:p>
    <w:p>
      <w:pPr>
        <w:pStyle w:val="2"/>
        <w:ind w:left="0" w:leftChars="0" w:firstLine="210" w:firstLineChars="100"/>
        <w:rPr>
          <w:rFonts w:hint="default" w:eastAsia="宋体"/>
          <w:lang w:val="en-US" w:eastAsia="zh-CN"/>
        </w:rPr>
      </w:pPr>
      <w:r>
        <w:rPr>
          <w:rFonts w:hint="eastAsia" w:ascii="宋体" w:hAnsi="宋体"/>
          <w:szCs w:val="21"/>
        </w:rPr>
        <w:t>（</w:t>
      </w:r>
      <w:r>
        <w:rPr>
          <w:rFonts w:hint="eastAsia" w:ascii="宋体" w:hAnsi="宋体"/>
          <w:szCs w:val="21"/>
          <w:lang w:val="en-US" w:eastAsia="zh-CN"/>
        </w:rPr>
        <w:t>6</w:t>
      </w:r>
      <w:r>
        <w:rPr>
          <w:rFonts w:hint="eastAsia" w:ascii="宋体" w:hAnsi="宋体"/>
          <w:szCs w:val="21"/>
        </w:rPr>
        <w:t>）</w:t>
      </w:r>
      <w:r>
        <w:rPr>
          <w:rFonts w:hint="eastAsia" w:ascii="宋体" w:hAnsi="宋体" w:eastAsia="宋体" w:cs="Times New Roman"/>
          <w:spacing w:val="0"/>
          <w:kern w:val="2"/>
          <w:sz w:val="21"/>
          <w:szCs w:val="21"/>
          <w:lang w:val="en-US" w:eastAsia="zh-CN" w:bidi="ar-SA"/>
        </w:rPr>
        <w:t>中小企业声明函（</w:t>
      </w:r>
      <w:r>
        <w:rPr>
          <w:rFonts w:hint="eastAsia" w:ascii="宋体" w:hAnsi="宋体"/>
          <w:b/>
          <w:szCs w:val="21"/>
          <w:lang w:val="en-US" w:eastAsia="zh-CN"/>
        </w:rPr>
        <w:t>如有请提供）</w:t>
      </w:r>
    </w:p>
    <w:p>
      <w:pPr>
        <w:spacing w:line="360" w:lineRule="auto"/>
        <w:ind w:left="141" w:leftChars="67"/>
        <w:rPr>
          <w:rFonts w:hint="eastAsia" w:ascii="宋体" w:hAnsi="宋体" w:eastAsia="宋体"/>
          <w:b/>
          <w:szCs w:val="21"/>
          <w:lang w:eastAsia="zh-CN"/>
        </w:rPr>
      </w:pPr>
      <w:r>
        <w:rPr>
          <w:rFonts w:hint="eastAsia" w:ascii="宋体" w:hAnsi="宋体" w:eastAsia="宋体"/>
          <w:b/>
          <w:szCs w:val="21"/>
        </w:rPr>
        <w:t>2.报价文件</w:t>
      </w:r>
      <w:r>
        <w:rPr>
          <w:rFonts w:hint="eastAsia" w:ascii="宋体" w:hAnsi="宋体" w:eastAsia="宋体"/>
          <w:b/>
          <w:szCs w:val="21"/>
          <w:lang w:eastAsia="zh-CN"/>
        </w:rPr>
        <w:t>（</w:t>
      </w:r>
      <w:r>
        <w:rPr>
          <w:rFonts w:hint="eastAsia" w:ascii="宋体" w:hAnsi="宋体" w:eastAsia="宋体"/>
          <w:b/>
          <w:szCs w:val="21"/>
          <w:lang w:val="en-US" w:eastAsia="zh-CN"/>
        </w:rPr>
        <w:t>必须提供</w:t>
      </w:r>
      <w:r>
        <w:rPr>
          <w:rFonts w:hint="eastAsia" w:ascii="宋体" w:hAnsi="宋体" w:eastAsia="宋体"/>
          <w:b/>
          <w:szCs w:val="21"/>
          <w:lang w:eastAsia="zh-CN"/>
        </w:rPr>
        <w:t>）</w:t>
      </w:r>
    </w:p>
    <w:p>
      <w:pPr>
        <w:spacing w:line="360" w:lineRule="auto"/>
        <w:ind w:left="141" w:leftChars="67"/>
        <w:rPr>
          <w:rFonts w:ascii="宋体" w:hAnsi="宋体" w:eastAsia="宋体"/>
          <w:szCs w:val="21"/>
        </w:rPr>
      </w:pPr>
      <w:r>
        <w:rPr>
          <w:rFonts w:hint="eastAsia" w:ascii="宋体" w:hAnsi="宋体" w:eastAsia="宋体"/>
          <w:szCs w:val="21"/>
        </w:rPr>
        <w:t>(1)投标函(格式见附件)；</w:t>
      </w:r>
    </w:p>
    <w:p>
      <w:pPr>
        <w:spacing w:line="360" w:lineRule="auto"/>
        <w:ind w:left="141" w:leftChars="67"/>
        <w:rPr>
          <w:rFonts w:ascii="宋体" w:hAnsi="宋体" w:eastAsia="宋体"/>
          <w:szCs w:val="21"/>
        </w:rPr>
      </w:pPr>
      <w:r>
        <w:rPr>
          <w:rFonts w:hint="eastAsia" w:ascii="宋体" w:hAnsi="宋体" w:eastAsia="宋体"/>
          <w:szCs w:val="21"/>
        </w:rPr>
        <w:t>(2)投标报价明细表(格式见附件)；</w:t>
      </w:r>
    </w:p>
    <w:p>
      <w:pPr>
        <w:spacing w:line="360" w:lineRule="auto"/>
        <w:ind w:left="141" w:leftChars="67"/>
        <w:rPr>
          <w:rFonts w:hint="eastAsia" w:ascii="宋体" w:hAnsi="宋体" w:eastAsia="宋体"/>
          <w:szCs w:val="21"/>
        </w:rPr>
      </w:pPr>
      <w:r>
        <w:rPr>
          <w:rFonts w:hint="eastAsia" w:ascii="宋体" w:hAnsi="宋体" w:eastAsia="宋体"/>
          <w:szCs w:val="21"/>
        </w:rPr>
        <w:t>(3)投标人针对报价需要说明的其他文件和说明(格式自拟)。</w:t>
      </w:r>
    </w:p>
    <w:p>
      <w:pPr>
        <w:pStyle w:val="6"/>
        <w:ind w:firstLine="211" w:firstLineChars="100"/>
        <w:rPr>
          <w:rFonts w:hint="eastAsia" w:ascii="宋体" w:hAnsi="宋体" w:eastAsia="宋体" w:cs="Times New Roman"/>
          <w:b/>
          <w:kern w:val="2"/>
          <w:sz w:val="21"/>
          <w:szCs w:val="21"/>
          <w:lang w:val="en-US" w:eastAsia="zh-CN" w:bidi="ar-SA"/>
        </w:rPr>
      </w:pPr>
      <w:r>
        <w:rPr>
          <w:rFonts w:hint="eastAsia" w:ascii="宋体" w:hAnsi="宋体" w:eastAsia="宋体" w:cs="Times New Roman"/>
          <w:b/>
          <w:kern w:val="2"/>
          <w:sz w:val="21"/>
          <w:szCs w:val="21"/>
          <w:lang w:val="en-US" w:eastAsia="zh-CN" w:bidi="ar-SA"/>
        </w:rPr>
        <w:t>3.技术文件</w:t>
      </w:r>
    </w:p>
    <w:p>
      <w:pPr>
        <w:pStyle w:val="6"/>
        <w:ind w:firstLine="210" w:firstLineChars="100"/>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1.技术需求偏离表</w:t>
      </w:r>
    </w:p>
    <w:p>
      <w:pPr>
        <w:pStyle w:val="6"/>
        <w:ind w:firstLine="210" w:firstLineChars="100"/>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2.项目实施方案（格式自拟）</w:t>
      </w:r>
    </w:p>
    <w:p>
      <w:pPr>
        <w:ind w:firstLine="210" w:firstLineChars="100"/>
        <w:rPr>
          <w:rFonts w:hint="default" w:ascii="宋体" w:hAnsi="宋体" w:eastAsia="宋体" w:cs="Times New Roman"/>
          <w:kern w:val="2"/>
          <w:sz w:val="21"/>
          <w:szCs w:val="21"/>
          <w:lang w:val="en-US" w:eastAsia="zh-CN" w:bidi="ar-SA"/>
        </w:rPr>
      </w:pPr>
      <w:r>
        <w:rPr>
          <w:rFonts w:hint="eastAsia" w:ascii="宋体" w:hAnsi="宋体" w:cs="Times New Roman"/>
          <w:kern w:val="2"/>
          <w:sz w:val="21"/>
          <w:szCs w:val="21"/>
          <w:lang w:val="en-US" w:eastAsia="zh-CN" w:bidi="ar-SA"/>
        </w:rPr>
        <w:t>3</w:t>
      </w:r>
      <w:r>
        <w:rPr>
          <w:rFonts w:hint="eastAsia" w:ascii="宋体" w:hAnsi="宋体" w:eastAsia="宋体" w:cs="Times New Roman"/>
          <w:kern w:val="2"/>
          <w:sz w:val="21"/>
          <w:szCs w:val="21"/>
          <w:lang w:val="en-US" w:eastAsia="zh-CN" w:bidi="ar-SA"/>
        </w:rPr>
        <w:t>.售后服务（格式自拟）</w:t>
      </w:r>
    </w:p>
    <w:p>
      <w:pPr>
        <w:snapToGrid w:val="0"/>
        <w:spacing w:line="380" w:lineRule="exact"/>
        <w:ind w:firstLine="210" w:firstLineChars="100"/>
        <w:jc w:val="left"/>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4.产品出厂标准、质量检测报告（如有请提供，格式自拟）</w:t>
      </w:r>
    </w:p>
    <w:p>
      <w:pPr>
        <w:snapToGrid w:val="0"/>
        <w:spacing w:line="380" w:lineRule="exact"/>
        <w:ind w:firstLine="210" w:firstLineChars="100"/>
        <w:jc w:val="left"/>
        <w:rPr>
          <w:rFonts w:hint="eastAsia" w:ascii="宋体" w:hAnsi="宋体" w:eastAsia="宋体" w:cs="Times New Roman"/>
          <w:kern w:val="2"/>
          <w:sz w:val="21"/>
          <w:szCs w:val="21"/>
          <w:lang w:val="en-US" w:eastAsia="zh-CN" w:bidi="ar-SA"/>
        </w:rPr>
      </w:pPr>
      <w:r>
        <w:rPr>
          <w:rFonts w:hint="eastAsia" w:ascii="宋体" w:hAnsi="宋体" w:cs="Times New Roman"/>
          <w:kern w:val="2"/>
          <w:sz w:val="21"/>
          <w:szCs w:val="21"/>
          <w:lang w:val="en-US" w:eastAsia="zh-CN" w:bidi="ar-SA"/>
        </w:rPr>
        <w:t>5</w:t>
      </w:r>
      <w:r>
        <w:rPr>
          <w:rFonts w:hint="eastAsia" w:ascii="宋体" w:hAnsi="宋体" w:eastAsia="宋体" w:cs="Times New Roman"/>
          <w:kern w:val="2"/>
          <w:sz w:val="21"/>
          <w:szCs w:val="21"/>
          <w:lang w:val="en-US" w:eastAsia="zh-CN" w:bidi="ar-SA"/>
        </w:rPr>
        <w:t>.优惠条件：投标人承诺给予招标人的各种优惠条件，包括售后服务、备品备件、专用耗材等方面的优惠；投标人不得给予赠品或者与采购无关的其他商品、服务；（如有请提供，格式自拟）</w:t>
      </w:r>
    </w:p>
    <w:p>
      <w:pPr>
        <w:snapToGrid w:val="0"/>
        <w:spacing w:line="380" w:lineRule="exact"/>
        <w:ind w:firstLine="210" w:firstLineChars="100"/>
        <w:jc w:val="left"/>
        <w:rPr>
          <w:rFonts w:hint="eastAsia" w:ascii="宋体" w:hAnsi="宋体" w:eastAsia="宋体" w:cs="Times New Roman"/>
          <w:kern w:val="2"/>
          <w:sz w:val="21"/>
          <w:szCs w:val="21"/>
          <w:lang w:val="en-US" w:eastAsia="zh-CN" w:bidi="ar-SA"/>
        </w:rPr>
      </w:pPr>
      <w:r>
        <w:rPr>
          <w:rFonts w:hint="eastAsia" w:ascii="宋体" w:hAnsi="宋体" w:cs="Times New Roman"/>
          <w:kern w:val="2"/>
          <w:sz w:val="21"/>
          <w:szCs w:val="21"/>
          <w:lang w:val="en-US" w:eastAsia="zh-CN" w:bidi="ar-SA"/>
        </w:rPr>
        <w:t>6</w:t>
      </w:r>
      <w:r>
        <w:rPr>
          <w:rFonts w:hint="eastAsia" w:ascii="宋体" w:hAnsi="宋体" w:eastAsia="宋体" w:cs="Times New Roman"/>
          <w:kern w:val="2"/>
          <w:sz w:val="21"/>
          <w:szCs w:val="21"/>
          <w:lang w:val="en-US" w:eastAsia="zh-CN" w:bidi="ar-SA"/>
        </w:rPr>
        <w:t>.投标人对本项目的合理化建议和改进措施（格式自拟）；</w:t>
      </w:r>
    </w:p>
    <w:p>
      <w:pPr>
        <w:snapToGrid w:val="0"/>
        <w:spacing w:line="380" w:lineRule="exact"/>
        <w:ind w:firstLine="210" w:firstLineChars="100"/>
        <w:jc w:val="left"/>
        <w:rPr>
          <w:rFonts w:hint="eastAsia" w:ascii="宋体" w:hAnsi="宋体" w:eastAsia="宋体" w:cs="Times New Roman"/>
          <w:kern w:val="2"/>
          <w:sz w:val="21"/>
          <w:szCs w:val="21"/>
          <w:lang w:val="en-US" w:eastAsia="zh-CN" w:bidi="ar-SA"/>
        </w:rPr>
      </w:pPr>
      <w:r>
        <w:rPr>
          <w:rFonts w:hint="eastAsia" w:ascii="宋体" w:hAnsi="宋体" w:cs="Times New Roman"/>
          <w:kern w:val="2"/>
          <w:sz w:val="21"/>
          <w:szCs w:val="21"/>
          <w:lang w:val="en-US" w:eastAsia="zh-CN" w:bidi="ar-SA"/>
        </w:rPr>
        <w:t>7</w:t>
      </w:r>
      <w:r>
        <w:rPr>
          <w:rFonts w:hint="eastAsia" w:ascii="宋体" w:hAnsi="宋体" w:eastAsia="宋体" w:cs="Times New Roman"/>
          <w:kern w:val="2"/>
          <w:sz w:val="21"/>
          <w:szCs w:val="21"/>
          <w:lang w:val="en-US" w:eastAsia="zh-CN" w:bidi="ar-SA"/>
        </w:rPr>
        <w:t>.除招标文件规定必须提供以外，投标人需要说明的其他文件和说明（格式自拟）。</w:t>
      </w:r>
    </w:p>
    <w:p>
      <w:pPr>
        <w:pStyle w:val="6"/>
        <w:rPr>
          <w:rFonts w:hint="default" w:ascii="宋体" w:hAnsi="宋体"/>
          <w:szCs w:val="21"/>
          <w:lang w:val="en-US" w:eastAsia="zh-CN"/>
        </w:rPr>
      </w:pPr>
    </w:p>
    <w:p>
      <w:pPr>
        <w:spacing w:line="360" w:lineRule="auto"/>
        <w:ind w:left="141" w:leftChars="67"/>
        <w:rPr>
          <w:rFonts w:hint="eastAsia" w:ascii="宋体" w:hAnsi="宋体"/>
          <w:b/>
          <w:sz w:val="24"/>
        </w:rPr>
      </w:pPr>
      <w:r>
        <w:rPr>
          <w:rFonts w:hint="eastAsia" w:ascii="宋体" w:hAnsi="宋体" w:cs="宋体"/>
          <w:b/>
          <w:szCs w:val="21"/>
        </w:rPr>
        <w:t>★</w:t>
      </w:r>
      <w:r>
        <w:rPr>
          <w:rFonts w:hint="eastAsia" w:ascii="宋体" w:hAnsi="宋体" w:eastAsia="宋体"/>
          <w:b/>
          <w:szCs w:val="21"/>
        </w:rPr>
        <w:t>注:法定代表人授权委托书必须由法定代表人签名并加盖单位公章；报价文件必须由法定代表人或授权代表签名并加盖单位公章。</w:t>
      </w:r>
    </w:p>
    <w:p>
      <w:pPr>
        <w:pStyle w:val="18"/>
        <w:rPr>
          <w:rFonts w:hint="eastAsia" w:ascii="宋体" w:hAnsi="宋体"/>
          <w:b/>
          <w:sz w:val="24"/>
        </w:rPr>
      </w:pPr>
    </w:p>
    <w:p>
      <w:pPr>
        <w:pStyle w:val="18"/>
        <w:rPr>
          <w:rFonts w:hint="eastAsia" w:ascii="宋体" w:hAnsi="宋体"/>
          <w:b/>
          <w:sz w:val="24"/>
        </w:rPr>
      </w:pPr>
    </w:p>
    <w:p>
      <w:pPr>
        <w:widowControl/>
        <w:jc w:val="left"/>
        <w:rPr>
          <w:rFonts w:hint="eastAsia" w:ascii="宋体" w:hAnsi="宋体"/>
          <w:b/>
          <w:sz w:val="24"/>
        </w:rPr>
      </w:pPr>
    </w:p>
    <w:p>
      <w:pPr>
        <w:widowControl/>
        <w:jc w:val="left"/>
        <w:rPr>
          <w:rFonts w:hint="eastAsia" w:ascii="宋体" w:hAnsi="宋体"/>
          <w:b/>
          <w:sz w:val="24"/>
        </w:rPr>
      </w:pPr>
    </w:p>
    <w:p>
      <w:pPr>
        <w:widowControl/>
        <w:jc w:val="left"/>
        <w:rPr>
          <w:rFonts w:hint="eastAsia" w:ascii="宋体" w:hAnsi="宋体"/>
          <w:b/>
          <w:sz w:val="24"/>
        </w:rPr>
      </w:pPr>
    </w:p>
    <w:p>
      <w:pPr>
        <w:widowControl/>
        <w:jc w:val="left"/>
        <w:rPr>
          <w:rFonts w:hint="eastAsia" w:ascii="宋体" w:hAnsi="宋体"/>
          <w:b/>
          <w:sz w:val="24"/>
        </w:rPr>
      </w:pPr>
    </w:p>
    <w:p>
      <w:pPr>
        <w:widowControl/>
        <w:jc w:val="left"/>
        <w:rPr>
          <w:rFonts w:hint="eastAsia" w:ascii="宋体" w:hAnsi="宋体"/>
          <w:b/>
          <w:sz w:val="24"/>
        </w:rPr>
      </w:pPr>
    </w:p>
    <w:p>
      <w:pPr>
        <w:widowControl/>
        <w:jc w:val="left"/>
        <w:rPr>
          <w:rFonts w:hint="eastAsia" w:ascii="宋体" w:hAnsi="宋体"/>
          <w:b/>
          <w:sz w:val="24"/>
        </w:rPr>
      </w:pPr>
    </w:p>
    <w:p>
      <w:pPr>
        <w:widowControl/>
        <w:jc w:val="left"/>
        <w:rPr>
          <w:rFonts w:hint="eastAsia" w:ascii="宋体" w:hAnsi="宋体"/>
          <w:b/>
          <w:sz w:val="24"/>
        </w:rPr>
      </w:pPr>
    </w:p>
    <w:p>
      <w:pPr>
        <w:widowControl/>
        <w:jc w:val="left"/>
        <w:rPr>
          <w:rFonts w:hint="eastAsia" w:ascii="宋体" w:hAnsi="宋体"/>
          <w:b/>
          <w:sz w:val="24"/>
        </w:rPr>
      </w:pPr>
    </w:p>
    <w:p>
      <w:pPr>
        <w:widowControl/>
        <w:jc w:val="left"/>
        <w:rPr>
          <w:rFonts w:hint="eastAsia" w:ascii="宋体" w:hAnsi="宋体"/>
          <w:b/>
          <w:sz w:val="24"/>
        </w:rPr>
      </w:pPr>
    </w:p>
    <w:p>
      <w:pPr>
        <w:widowControl/>
        <w:jc w:val="left"/>
        <w:rPr>
          <w:rFonts w:hint="eastAsia" w:ascii="宋体" w:hAnsi="宋体"/>
          <w:b/>
          <w:sz w:val="24"/>
        </w:rPr>
      </w:pPr>
    </w:p>
    <w:p>
      <w:pPr>
        <w:widowControl/>
        <w:jc w:val="left"/>
        <w:rPr>
          <w:rFonts w:hint="eastAsia" w:ascii="宋体" w:hAnsi="宋体"/>
          <w:b/>
          <w:sz w:val="24"/>
        </w:rPr>
      </w:pPr>
    </w:p>
    <w:p>
      <w:pPr>
        <w:widowControl/>
        <w:jc w:val="left"/>
        <w:rPr>
          <w:rFonts w:hint="eastAsia" w:ascii="宋体" w:hAnsi="宋体"/>
          <w:b/>
          <w:sz w:val="24"/>
        </w:rPr>
      </w:pPr>
    </w:p>
    <w:p>
      <w:pPr>
        <w:widowControl/>
        <w:jc w:val="left"/>
        <w:rPr>
          <w:rFonts w:hint="eastAsia" w:ascii="宋体" w:hAnsi="宋体"/>
          <w:b/>
          <w:sz w:val="24"/>
        </w:rPr>
      </w:pPr>
    </w:p>
    <w:p>
      <w:pPr>
        <w:widowControl/>
        <w:jc w:val="left"/>
        <w:rPr>
          <w:rFonts w:hint="eastAsia" w:ascii="宋体" w:hAnsi="宋体"/>
          <w:b/>
          <w:sz w:val="24"/>
        </w:rPr>
      </w:pPr>
    </w:p>
    <w:p>
      <w:pPr>
        <w:widowControl/>
        <w:jc w:val="left"/>
        <w:rPr>
          <w:rFonts w:hint="eastAsia" w:ascii="宋体" w:hAnsi="宋体"/>
          <w:b/>
          <w:sz w:val="24"/>
        </w:rPr>
      </w:pPr>
    </w:p>
    <w:p>
      <w:pPr>
        <w:widowControl/>
        <w:jc w:val="left"/>
        <w:rPr>
          <w:rFonts w:hint="eastAsia" w:ascii="宋体" w:hAnsi="宋体"/>
          <w:b/>
          <w:sz w:val="24"/>
        </w:rPr>
      </w:pPr>
    </w:p>
    <w:p>
      <w:pPr>
        <w:widowControl/>
        <w:jc w:val="left"/>
        <w:rPr>
          <w:rFonts w:hint="eastAsia" w:ascii="宋体" w:hAnsi="宋体"/>
          <w:b/>
          <w:sz w:val="24"/>
        </w:rPr>
      </w:pPr>
    </w:p>
    <w:p>
      <w:pPr>
        <w:widowControl/>
        <w:jc w:val="left"/>
        <w:rPr>
          <w:rFonts w:hint="eastAsia" w:ascii="宋体" w:hAnsi="宋体"/>
          <w:b/>
          <w:sz w:val="24"/>
        </w:rPr>
      </w:pPr>
    </w:p>
    <w:p>
      <w:pPr>
        <w:widowControl/>
        <w:jc w:val="left"/>
        <w:rPr>
          <w:rFonts w:hint="eastAsia" w:ascii="宋体" w:hAnsi="宋体"/>
          <w:b/>
          <w:sz w:val="24"/>
        </w:rPr>
      </w:pPr>
    </w:p>
    <w:p>
      <w:pPr>
        <w:widowControl/>
        <w:jc w:val="left"/>
        <w:rPr>
          <w:rFonts w:hint="eastAsia" w:ascii="宋体" w:hAnsi="宋体"/>
          <w:b/>
          <w:sz w:val="24"/>
        </w:rPr>
      </w:pPr>
    </w:p>
    <w:p>
      <w:pPr>
        <w:widowControl/>
        <w:jc w:val="left"/>
        <w:rPr>
          <w:rFonts w:hint="eastAsia" w:ascii="宋体" w:hAnsi="宋体"/>
          <w:b/>
          <w:sz w:val="24"/>
        </w:rPr>
      </w:pPr>
    </w:p>
    <w:p>
      <w:pPr>
        <w:widowControl/>
        <w:jc w:val="left"/>
        <w:rPr>
          <w:rFonts w:hint="eastAsia" w:ascii="宋体" w:hAnsi="宋体"/>
          <w:b/>
          <w:sz w:val="24"/>
        </w:rPr>
      </w:pPr>
    </w:p>
    <w:p>
      <w:pPr>
        <w:widowControl/>
        <w:jc w:val="left"/>
        <w:rPr>
          <w:rFonts w:hint="eastAsia" w:ascii="宋体" w:hAnsi="宋体"/>
          <w:b/>
          <w:sz w:val="24"/>
        </w:rPr>
      </w:pPr>
    </w:p>
    <w:p>
      <w:pPr>
        <w:widowControl/>
        <w:jc w:val="left"/>
        <w:rPr>
          <w:rFonts w:hint="eastAsia" w:ascii="宋体" w:hAnsi="宋体"/>
          <w:b/>
          <w:sz w:val="24"/>
        </w:rPr>
      </w:pPr>
    </w:p>
    <w:p>
      <w:pPr>
        <w:widowControl/>
        <w:jc w:val="left"/>
        <w:rPr>
          <w:rFonts w:hint="eastAsia" w:ascii="宋体" w:hAnsi="宋体"/>
          <w:b/>
          <w:sz w:val="24"/>
        </w:rPr>
      </w:pPr>
    </w:p>
    <w:p>
      <w:pPr>
        <w:widowControl/>
        <w:jc w:val="left"/>
        <w:rPr>
          <w:rFonts w:hint="eastAsia" w:ascii="宋体" w:hAnsi="宋体"/>
          <w:b/>
          <w:sz w:val="24"/>
        </w:rPr>
      </w:pPr>
    </w:p>
    <w:p>
      <w:pPr>
        <w:widowControl/>
        <w:jc w:val="left"/>
        <w:rPr>
          <w:rFonts w:hint="eastAsia" w:ascii="宋体" w:hAnsi="宋体"/>
          <w:b/>
          <w:sz w:val="24"/>
        </w:rPr>
      </w:pPr>
    </w:p>
    <w:p>
      <w:pPr>
        <w:widowControl/>
        <w:jc w:val="left"/>
        <w:rPr>
          <w:rFonts w:hint="eastAsia" w:ascii="宋体" w:hAnsi="宋体"/>
          <w:b/>
          <w:sz w:val="24"/>
        </w:rPr>
      </w:pPr>
    </w:p>
    <w:p>
      <w:pPr>
        <w:widowControl/>
        <w:jc w:val="left"/>
        <w:rPr>
          <w:rFonts w:hint="eastAsia" w:ascii="宋体" w:hAnsi="宋体"/>
          <w:b/>
          <w:sz w:val="24"/>
        </w:rPr>
      </w:pPr>
    </w:p>
    <w:p>
      <w:pPr>
        <w:widowControl/>
        <w:jc w:val="left"/>
        <w:rPr>
          <w:rFonts w:hint="eastAsia" w:ascii="宋体" w:hAnsi="宋体"/>
          <w:b/>
          <w:sz w:val="24"/>
        </w:rPr>
      </w:pPr>
    </w:p>
    <w:p>
      <w:pPr>
        <w:widowControl/>
        <w:jc w:val="left"/>
        <w:rPr>
          <w:rFonts w:hint="eastAsia" w:ascii="宋体" w:hAnsi="宋体"/>
          <w:b/>
          <w:sz w:val="24"/>
        </w:rPr>
      </w:pPr>
    </w:p>
    <w:p>
      <w:pPr>
        <w:widowControl/>
        <w:jc w:val="left"/>
        <w:rPr>
          <w:rFonts w:hint="eastAsia" w:ascii="宋体" w:hAnsi="宋体"/>
          <w:b/>
          <w:sz w:val="24"/>
        </w:rPr>
      </w:pPr>
    </w:p>
    <w:p>
      <w:pPr>
        <w:widowControl/>
        <w:jc w:val="left"/>
        <w:rPr>
          <w:rFonts w:hint="eastAsia" w:ascii="宋体" w:hAnsi="宋体"/>
          <w:b/>
          <w:sz w:val="24"/>
        </w:rPr>
      </w:pPr>
    </w:p>
    <w:p>
      <w:pPr>
        <w:widowControl/>
        <w:jc w:val="left"/>
        <w:rPr>
          <w:rFonts w:hint="eastAsia" w:ascii="宋体" w:hAnsi="宋体"/>
          <w:b/>
          <w:sz w:val="24"/>
        </w:rPr>
      </w:pPr>
    </w:p>
    <w:p>
      <w:pPr>
        <w:widowControl/>
        <w:jc w:val="left"/>
        <w:rPr>
          <w:rFonts w:hint="eastAsia" w:ascii="宋体" w:hAnsi="宋体"/>
          <w:b/>
          <w:sz w:val="24"/>
        </w:rPr>
      </w:pPr>
    </w:p>
    <w:p>
      <w:pPr>
        <w:widowControl/>
        <w:jc w:val="left"/>
        <w:rPr>
          <w:rFonts w:hint="eastAsia" w:ascii="宋体" w:hAnsi="宋体"/>
          <w:b/>
          <w:sz w:val="24"/>
        </w:rPr>
      </w:pPr>
    </w:p>
    <w:p>
      <w:pPr>
        <w:widowControl/>
        <w:jc w:val="left"/>
        <w:rPr>
          <w:rFonts w:hint="eastAsia" w:ascii="宋体" w:hAnsi="宋体"/>
          <w:b/>
          <w:sz w:val="24"/>
        </w:rPr>
      </w:pPr>
    </w:p>
    <w:p>
      <w:pPr>
        <w:widowControl/>
        <w:jc w:val="left"/>
        <w:rPr>
          <w:rFonts w:hint="eastAsia" w:ascii="宋体" w:hAnsi="宋体"/>
          <w:b/>
          <w:sz w:val="24"/>
        </w:rPr>
      </w:pPr>
    </w:p>
    <w:p>
      <w:pPr>
        <w:widowControl/>
        <w:jc w:val="left"/>
        <w:rPr>
          <w:rFonts w:hint="eastAsia" w:ascii="宋体" w:hAnsi="宋体"/>
          <w:b/>
          <w:sz w:val="24"/>
        </w:rPr>
      </w:pPr>
    </w:p>
    <w:p>
      <w:pPr>
        <w:widowControl/>
        <w:jc w:val="left"/>
        <w:rPr>
          <w:rFonts w:hint="eastAsia" w:ascii="宋体" w:hAnsi="宋体"/>
          <w:b/>
          <w:sz w:val="24"/>
        </w:rPr>
      </w:pPr>
    </w:p>
    <w:p>
      <w:pPr>
        <w:widowControl/>
        <w:jc w:val="left"/>
        <w:rPr>
          <w:rFonts w:hint="eastAsia" w:ascii="宋体" w:hAnsi="宋体"/>
          <w:b/>
          <w:sz w:val="32"/>
          <w:szCs w:val="32"/>
        </w:rPr>
      </w:pPr>
      <w:r>
        <w:rPr>
          <w:rFonts w:hint="eastAsia" w:ascii="宋体" w:hAnsi="宋体"/>
          <w:b/>
          <w:sz w:val="24"/>
        </w:rPr>
        <w:t>投标函格式：</w:t>
      </w:r>
    </w:p>
    <w:p>
      <w:pPr>
        <w:snapToGrid w:val="0"/>
        <w:jc w:val="center"/>
        <w:rPr>
          <w:rFonts w:ascii="宋体" w:hAnsi="宋体"/>
          <w:b/>
          <w:sz w:val="32"/>
          <w:szCs w:val="32"/>
        </w:rPr>
      </w:pPr>
      <w:r>
        <w:rPr>
          <w:rFonts w:hint="eastAsia" w:ascii="宋体" w:hAnsi="宋体"/>
          <w:b/>
          <w:sz w:val="32"/>
          <w:szCs w:val="32"/>
        </w:rPr>
        <w:t>投 标 函</w:t>
      </w:r>
    </w:p>
    <w:p>
      <w:pPr>
        <w:snapToGrid w:val="0"/>
        <w:jc w:val="center"/>
        <w:rPr>
          <w:rFonts w:ascii="宋体" w:hAnsi="宋体"/>
          <w:b/>
          <w:sz w:val="24"/>
        </w:rPr>
      </w:pPr>
    </w:p>
    <w:p>
      <w:pPr>
        <w:snapToGrid w:val="0"/>
        <w:spacing w:line="360" w:lineRule="auto"/>
        <w:rPr>
          <w:rFonts w:ascii="宋体" w:hAnsi="宋体"/>
          <w:szCs w:val="21"/>
        </w:rPr>
      </w:pPr>
      <w:r>
        <w:rPr>
          <w:rFonts w:hint="eastAsia" w:ascii="宋体" w:hAnsi="宋体"/>
          <w:szCs w:val="21"/>
        </w:rPr>
        <w:t>致：______（招标采购单位名称）：</w:t>
      </w:r>
    </w:p>
    <w:p>
      <w:pPr>
        <w:snapToGrid w:val="0"/>
        <w:spacing w:line="360" w:lineRule="auto"/>
        <w:ind w:firstLine="480"/>
        <w:rPr>
          <w:rFonts w:ascii="宋体" w:hAnsi="宋体"/>
          <w:szCs w:val="21"/>
        </w:rPr>
      </w:pPr>
      <w:r>
        <w:rPr>
          <w:rFonts w:hint="eastAsia" w:ascii="宋体" w:hAnsi="宋体"/>
          <w:szCs w:val="21"/>
        </w:rPr>
        <w:t>根据贵方为</w:t>
      </w:r>
      <w:r>
        <w:rPr>
          <w:rFonts w:hint="eastAsia" w:ascii="宋体" w:hAnsi="宋体"/>
          <w:szCs w:val="21"/>
          <w:u w:val="single"/>
        </w:rPr>
        <w:t xml:space="preserve">                             </w:t>
      </w:r>
      <w:r>
        <w:rPr>
          <w:rFonts w:hint="eastAsia" w:ascii="宋体" w:hAnsi="宋体"/>
          <w:szCs w:val="21"/>
        </w:rPr>
        <w:t>项目的招标公告（项目编号：____），签字代表</w:t>
      </w:r>
      <w:r>
        <w:rPr>
          <w:rFonts w:hint="eastAsia" w:ascii="宋体" w:hAnsi="宋体"/>
          <w:szCs w:val="21"/>
          <w:u w:val="single"/>
        </w:rPr>
        <w:t xml:space="preserve">     </w:t>
      </w:r>
      <w:r>
        <w:rPr>
          <w:rFonts w:hint="eastAsia" w:ascii="宋体" w:hAnsi="宋体"/>
          <w:szCs w:val="21"/>
        </w:rPr>
        <w:t>（全名）经正式授权并代表投标人</w:t>
      </w:r>
      <w:r>
        <w:rPr>
          <w:rFonts w:hint="eastAsia" w:ascii="宋体" w:hAnsi="宋体"/>
          <w:szCs w:val="21"/>
          <w:u w:val="single"/>
        </w:rPr>
        <w:t xml:space="preserve">                   </w:t>
      </w:r>
      <w:r>
        <w:rPr>
          <w:rFonts w:hint="eastAsia" w:ascii="宋体" w:hAnsi="宋体"/>
          <w:szCs w:val="21"/>
        </w:rPr>
        <w:t>（投标人名称）提交投标文件正本</w:t>
      </w:r>
      <w:r>
        <w:rPr>
          <w:rFonts w:hint="eastAsia" w:ascii="宋体" w:hAnsi="宋体"/>
          <w:szCs w:val="21"/>
          <w:u w:val="single"/>
        </w:rPr>
        <w:t xml:space="preserve">    </w:t>
      </w:r>
      <w:r>
        <w:rPr>
          <w:rFonts w:hint="eastAsia" w:ascii="宋体" w:hAnsi="宋体"/>
          <w:szCs w:val="21"/>
        </w:rPr>
        <w:t>份、副本</w:t>
      </w:r>
      <w:r>
        <w:rPr>
          <w:rFonts w:hint="eastAsia" w:ascii="宋体" w:hAnsi="宋体"/>
          <w:szCs w:val="21"/>
          <w:u w:val="single"/>
        </w:rPr>
        <w:t xml:space="preserve">   </w:t>
      </w:r>
      <w:r>
        <w:rPr>
          <w:rFonts w:hint="eastAsia" w:ascii="宋体" w:hAnsi="宋体"/>
          <w:szCs w:val="21"/>
        </w:rPr>
        <w:t>份。</w:t>
      </w:r>
    </w:p>
    <w:p>
      <w:pPr>
        <w:snapToGrid w:val="0"/>
        <w:spacing w:line="360" w:lineRule="auto"/>
        <w:ind w:firstLine="420" w:firstLineChars="200"/>
        <w:rPr>
          <w:rFonts w:ascii="宋体" w:hAnsi="宋体"/>
          <w:szCs w:val="21"/>
        </w:rPr>
      </w:pPr>
      <w:r>
        <w:rPr>
          <w:rFonts w:hint="eastAsia" w:ascii="宋体" w:hAnsi="宋体"/>
          <w:szCs w:val="21"/>
        </w:rPr>
        <w:t>据此函，签字代表宣布同意如下：</w:t>
      </w:r>
    </w:p>
    <w:p>
      <w:pPr>
        <w:snapToGrid w:val="0"/>
        <w:spacing w:line="360" w:lineRule="auto"/>
        <w:ind w:firstLine="420" w:firstLineChars="200"/>
        <w:rPr>
          <w:rFonts w:ascii="宋体" w:hAnsi="宋体"/>
          <w:szCs w:val="21"/>
        </w:rPr>
      </w:pPr>
      <w:r>
        <w:rPr>
          <w:rFonts w:hint="eastAsia" w:ascii="宋体" w:hAnsi="宋体"/>
          <w:szCs w:val="21"/>
        </w:rPr>
        <w:t>1.投标人已详细审查全部“招标文件”，包括修改文件（如有的话）以及全部参考资料和有关附件，已经了解我方对于招标文件、采购过程、采购结果有依法进行询问、质疑、投诉的权利及相关渠道和要求。</w:t>
      </w:r>
    </w:p>
    <w:p>
      <w:pPr>
        <w:pStyle w:val="11"/>
        <w:snapToGrid w:val="0"/>
        <w:spacing w:line="360" w:lineRule="auto"/>
        <w:ind w:firstLine="420" w:firstLineChars="200"/>
        <w:rPr>
          <w:rFonts w:hAnsi="宋体"/>
        </w:rPr>
      </w:pPr>
      <w:r>
        <w:rPr>
          <w:rFonts w:hint="eastAsia" w:hAnsi="宋体"/>
        </w:rPr>
        <w:t>2、按投标报价明细表报价。</w:t>
      </w:r>
    </w:p>
    <w:p>
      <w:pPr>
        <w:snapToGrid w:val="0"/>
        <w:spacing w:line="360" w:lineRule="auto"/>
        <w:ind w:firstLine="420" w:firstLineChars="200"/>
        <w:rPr>
          <w:rFonts w:ascii="宋体" w:hAnsi="宋体"/>
          <w:szCs w:val="21"/>
        </w:rPr>
      </w:pPr>
      <w:r>
        <w:rPr>
          <w:rFonts w:hint="eastAsia" w:ascii="宋体" w:hAnsi="宋体"/>
          <w:szCs w:val="21"/>
        </w:rPr>
        <w:t>3.投标人在投标之前已经与贵方进行了充分的沟通，完全理解并接受招标文件的各项规定和要求，对招标文件的合理性、合法性不再有异议。</w:t>
      </w:r>
    </w:p>
    <w:p>
      <w:pPr>
        <w:snapToGrid w:val="0"/>
        <w:spacing w:line="360" w:lineRule="auto"/>
        <w:ind w:firstLine="420" w:firstLineChars="200"/>
        <w:rPr>
          <w:rFonts w:ascii="宋体" w:hAnsi="宋体"/>
          <w:szCs w:val="21"/>
        </w:rPr>
      </w:pPr>
      <w:r>
        <w:rPr>
          <w:rFonts w:hint="eastAsia" w:ascii="宋体" w:hAnsi="宋体"/>
          <w:szCs w:val="21"/>
        </w:rPr>
        <w:t>4.本项目投标有效期为</w:t>
      </w:r>
      <w:r>
        <w:rPr>
          <w:rFonts w:hint="eastAsia" w:ascii="宋体" w:hAnsi="宋体"/>
          <w:szCs w:val="21"/>
          <w:u w:val="single"/>
        </w:rPr>
        <w:t xml:space="preserve">    </w:t>
      </w:r>
      <w:r>
        <w:rPr>
          <w:rFonts w:hint="eastAsia" w:ascii="宋体" w:hAnsi="宋体"/>
          <w:szCs w:val="21"/>
        </w:rPr>
        <w:t xml:space="preserve"> 天</w:t>
      </w:r>
    </w:p>
    <w:p>
      <w:pPr>
        <w:snapToGrid w:val="0"/>
        <w:spacing w:line="360" w:lineRule="auto"/>
        <w:ind w:firstLine="420" w:firstLineChars="200"/>
        <w:rPr>
          <w:rFonts w:ascii="宋体" w:hAnsi="宋体"/>
          <w:szCs w:val="21"/>
        </w:rPr>
      </w:pPr>
      <w:r>
        <w:rPr>
          <w:rFonts w:hint="eastAsia" w:ascii="宋体" w:hAnsi="宋体"/>
          <w:szCs w:val="21"/>
        </w:rPr>
        <w:t>5.如中标，本投标文件至本项目合同履行完毕止均保持有效，本投标人将按“招标文件”及采购法律、法规的规定履行合同责任和义务。</w:t>
      </w:r>
    </w:p>
    <w:p>
      <w:pPr>
        <w:snapToGrid w:val="0"/>
        <w:spacing w:line="360" w:lineRule="auto"/>
        <w:ind w:firstLine="420" w:firstLineChars="200"/>
        <w:rPr>
          <w:rFonts w:ascii="宋体" w:hAnsi="宋体"/>
          <w:szCs w:val="21"/>
        </w:rPr>
      </w:pPr>
      <w:r>
        <w:rPr>
          <w:rFonts w:hint="eastAsia" w:ascii="宋体" w:hAnsi="宋体"/>
          <w:szCs w:val="21"/>
        </w:rPr>
        <w:t>6.投标人同意按照贵方要求提供与投标有关的一切数据或资料。</w:t>
      </w:r>
    </w:p>
    <w:p>
      <w:pPr>
        <w:snapToGrid w:val="0"/>
        <w:spacing w:line="360" w:lineRule="auto"/>
        <w:ind w:firstLine="420" w:firstLineChars="200"/>
        <w:rPr>
          <w:rFonts w:ascii="宋体" w:hAnsi="宋体"/>
          <w:szCs w:val="21"/>
        </w:rPr>
      </w:pPr>
      <w:r>
        <w:rPr>
          <w:rFonts w:hint="eastAsia" w:ascii="宋体" w:hAnsi="宋体"/>
          <w:szCs w:val="21"/>
        </w:rPr>
        <w:t>7.与本投标有关的一切正式往来信函请寄：</w:t>
      </w:r>
    </w:p>
    <w:p>
      <w:pPr>
        <w:snapToGrid w:val="0"/>
        <w:spacing w:line="360" w:lineRule="auto"/>
        <w:ind w:firstLine="420" w:firstLineChars="200"/>
        <w:rPr>
          <w:rFonts w:ascii="宋体" w:hAnsi="宋体"/>
          <w:szCs w:val="21"/>
        </w:rPr>
      </w:pPr>
      <w:r>
        <w:rPr>
          <w:rFonts w:hint="eastAsia" w:ascii="宋体" w:hAnsi="宋体"/>
          <w:szCs w:val="21"/>
        </w:rPr>
        <w:t>地址：__________</w:t>
      </w:r>
      <w:r>
        <w:rPr>
          <w:rFonts w:hint="eastAsia" w:ascii="宋体" w:hAnsi="宋体"/>
          <w:szCs w:val="21"/>
          <w:u w:val="single"/>
        </w:rPr>
        <w:t xml:space="preserve">        </w:t>
      </w:r>
      <w:r>
        <w:rPr>
          <w:rFonts w:hint="eastAsia" w:ascii="宋体" w:hAnsi="宋体"/>
          <w:szCs w:val="21"/>
        </w:rPr>
        <w:t>__邮编：__________   电话：_____________</w:t>
      </w:r>
    </w:p>
    <w:p>
      <w:pPr>
        <w:snapToGrid w:val="0"/>
        <w:spacing w:line="360" w:lineRule="auto"/>
        <w:ind w:firstLine="420" w:firstLineChars="200"/>
        <w:rPr>
          <w:rFonts w:ascii="宋体" w:hAnsi="宋体"/>
          <w:szCs w:val="21"/>
        </w:rPr>
      </w:pPr>
    </w:p>
    <w:p>
      <w:pPr>
        <w:snapToGrid w:val="0"/>
        <w:spacing w:line="360" w:lineRule="auto"/>
        <w:ind w:firstLine="420" w:firstLineChars="200"/>
        <w:rPr>
          <w:rFonts w:ascii="宋体" w:hAnsi="宋体"/>
          <w:szCs w:val="21"/>
        </w:rPr>
      </w:pPr>
      <w:r>
        <w:rPr>
          <w:rFonts w:hint="eastAsia" w:ascii="宋体" w:hAnsi="宋体"/>
          <w:szCs w:val="21"/>
        </w:rPr>
        <w:t>传真：___________   投标人代表姓名 _________ 职务：______</w:t>
      </w:r>
      <w:r>
        <w:rPr>
          <w:rFonts w:hint="eastAsia" w:ascii="宋体" w:hAnsi="宋体"/>
          <w:szCs w:val="21"/>
          <w:u w:val="single"/>
        </w:rPr>
        <w:t xml:space="preserve"> </w:t>
      </w:r>
      <w:r>
        <w:rPr>
          <w:rFonts w:hint="eastAsia" w:ascii="宋体" w:hAnsi="宋体"/>
          <w:szCs w:val="21"/>
        </w:rPr>
        <w:t>_______</w:t>
      </w:r>
    </w:p>
    <w:p>
      <w:pPr>
        <w:snapToGrid w:val="0"/>
        <w:spacing w:line="360" w:lineRule="auto"/>
        <w:rPr>
          <w:rFonts w:ascii="宋体" w:hAnsi="宋体"/>
          <w:szCs w:val="21"/>
        </w:rPr>
      </w:pPr>
      <w:r>
        <w:rPr>
          <w:rFonts w:hint="eastAsia" w:ascii="宋体" w:hAnsi="宋体"/>
          <w:szCs w:val="21"/>
        </w:rPr>
        <w:t xml:space="preserve">  </w:t>
      </w:r>
    </w:p>
    <w:p>
      <w:pPr>
        <w:snapToGrid w:val="0"/>
        <w:spacing w:line="360" w:lineRule="auto"/>
        <w:ind w:firstLine="315" w:firstLineChars="150"/>
        <w:rPr>
          <w:rFonts w:ascii="宋体" w:hAnsi="宋体"/>
          <w:szCs w:val="21"/>
        </w:rPr>
      </w:pPr>
      <w:r>
        <w:rPr>
          <w:rFonts w:hint="eastAsia" w:ascii="宋体" w:hAnsi="宋体"/>
          <w:szCs w:val="21"/>
        </w:rPr>
        <w:t>投标人名称:_________________</w:t>
      </w:r>
    </w:p>
    <w:p>
      <w:pPr>
        <w:snapToGrid w:val="0"/>
        <w:spacing w:line="360" w:lineRule="auto"/>
        <w:ind w:firstLine="315" w:firstLineChars="150"/>
        <w:rPr>
          <w:rFonts w:ascii="宋体" w:hAnsi="宋体"/>
          <w:szCs w:val="21"/>
        </w:rPr>
      </w:pPr>
      <w:r>
        <w:rPr>
          <w:rFonts w:hint="eastAsia" w:ascii="宋体" w:hAnsi="宋体"/>
          <w:szCs w:val="21"/>
        </w:rPr>
        <w:t>开户银行：</w:t>
      </w:r>
      <w:r>
        <w:rPr>
          <w:rFonts w:hint="eastAsia" w:ascii="宋体" w:hAnsi="宋体"/>
          <w:szCs w:val="21"/>
          <w:u w:val="single"/>
        </w:rPr>
        <w:t xml:space="preserve">                      </w:t>
      </w:r>
      <w:r>
        <w:rPr>
          <w:rFonts w:hint="eastAsia" w:ascii="宋体" w:hAnsi="宋体"/>
          <w:szCs w:val="21"/>
        </w:rPr>
        <w:t xml:space="preserve">   银行帐号：</w:t>
      </w:r>
      <w:r>
        <w:rPr>
          <w:rFonts w:hint="eastAsia" w:ascii="宋体" w:hAnsi="宋体"/>
          <w:szCs w:val="21"/>
          <w:u w:val="single"/>
        </w:rPr>
        <w:t xml:space="preserve">                    </w:t>
      </w:r>
      <w:r>
        <w:rPr>
          <w:rFonts w:hint="eastAsia" w:ascii="宋体" w:hAnsi="宋体"/>
          <w:szCs w:val="21"/>
        </w:rPr>
        <w:t xml:space="preserve"> </w:t>
      </w:r>
    </w:p>
    <w:p>
      <w:pPr>
        <w:snapToGrid w:val="0"/>
        <w:spacing w:line="360" w:lineRule="auto"/>
        <w:rPr>
          <w:rFonts w:ascii="宋体" w:hAnsi="宋体"/>
          <w:szCs w:val="21"/>
        </w:rPr>
      </w:pPr>
    </w:p>
    <w:p>
      <w:pPr>
        <w:snapToGrid w:val="0"/>
        <w:spacing w:line="360" w:lineRule="auto"/>
        <w:ind w:firstLine="1680" w:firstLineChars="800"/>
        <w:rPr>
          <w:rFonts w:ascii="宋体" w:hAnsi="宋体" w:eastAsia="宋体"/>
          <w:szCs w:val="21"/>
        </w:rPr>
      </w:pPr>
      <w:r>
        <w:rPr>
          <w:rFonts w:hint="eastAsia" w:ascii="宋体" w:hAnsi="宋体"/>
          <w:szCs w:val="21"/>
        </w:rPr>
        <w:t xml:space="preserve">  </w:t>
      </w:r>
      <w:r>
        <w:rPr>
          <w:rFonts w:hint="eastAsia" w:ascii="宋体" w:hAnsi="宋体" w:eastAsia="宋体"/>
          <w:szCs w:val="21"/>
        </w:rPr>
        <w:t xml:space="preserve">                 </w:t>
      </w:r>
    </w:p>
    <w:p>
      <w:pPr>
        <w:snapToGrid w:val="0"/>
        <w:spacing w:line="360" w:lineRule="auto"/>
        <w:ind w:left="130" w:hanging="130" w:hangingChars="62"/>
        <w:rPr>
          <w:rFonts w:ascii="宋体" w:hAnsi="宋体" w:eastAsia="宋体"/>
          <w:szCs w:val="21"/>
        </w:rPr>
      </w:pPr>
      <w:r>
        <w:rPr>
          <w:rFonts w:hint="eastAsia" w:ascii="宋体" w:hAnsi="宋体" w:eastAsia="宋体"/>
          <w:szCs w:val="21"/>
        </w:rPr>
        <w:t xml:space="preserve"> </w:t>
      </w:r>
      <w:r>
        <w:rPr>
          <w:rFonts w:ascii="宋体" w:hAnsi="宋体" w:eastAsia="宋体"/>
          <w:szCs w:val="21"/>
        </w:rPr>
        <w:t>投标人（盖单位公章</w:t>
      </w:r>
      <w:r>
        <w:rPr>
          <w:rFonts w:hint="eastAsia" w:ascii="宋体" w:hAnsi="宋体" w:eastAsia="宋体"/>
          <w:szCs w:val="21"/>
        </w:rPr>
        <w:t>，自然人除外</w:t>
      </w:r>
      <w:r>
        <w:rPr>
          <w:rFonts w:ascii="宋体" w:hAnsi="宋体" w:eastAsia="宋体"/>
          <w:szCs w:val="21"/>
        </w:rPr>
        <w:t>）：</w:t>
      </w:r>
    </w:p>
    <w:p>
      <w:pPr>
        <w:snapToGrid w:val="0"/>
        <w:spacing w:line="360" w:lineRule="auto"/>
        <w:ind w:firstLine="1680" w:firstLineChars="800"/>
        <w:rPr>
          <w:rFonts w:ascii="宋体" w:hAnsi="宋体" w:eastAsia="宋体"/>
          <w:szCs w:val="21"/>
        </w:rPr>
      </w:pPr>
    </w:p>
    <w:p>
      <w:pPr>
        <w:spacing w:line="360" w:lineRule="auto"/>
        <w:rPr>
          <w:rFonts w:ascii="宋体" w:hAnsi="宋体" w:eastAsia="宋体"/>
          <w:szCs w:val="21"/>
        </w:rPr>
      </w:pPr>
      <w:r>
        <w:rPr>
          <w:rFonts w:ascii="宋体" w:hAnsi="宋体" w:eastAsia="宋体"/>
          <w:szCs w:val="21"/>
        </w:rPr>
        <w:t>法定代表人或其委托代理人（签字或盖章）：</w:t>
      </w:r>
    </w:p>
    <w:p>
      <w:pPr>
        <w:snapToGrid w:val="0"/>
        <w:spacing w:line="360" w:lineRule="auto"/>
        <w:rPr>
          <w:rFonts w:ascii="宋体" w:hAnsi="宋体" w:eastAsia="宋体"/>
          <w:szCs w:val="21"/>
        </w:rPr>
      </w:pPr>
      <w:r>
        <w:rPr>
          <w:rFonts w:hint="eastAsia" w:ascii="宋体" w:hAnsi="宋体" w:eastAsia="宋体"/>
          <w:szCs w:val="21"/>
        </w:rPr>
        <w:t>（投标人属自然人的应由自然人签字并加盖指印，投标人若为其他组织形式无法定代表人的应由机构负责人</w:t>
      </w:r>
      <w:r>
        <w:rPr>
          <w:rFonts w:ascii="宋体" w:hAnsi="宋体" w:eastAsia="宋体"/>
          <w:szCs w:val="21"/>
        </w:rPr>
        <w:t>签字或盖章</w:t>
      </w:r>
      <w:r>
        <w:rPr>
          <w:rFonts w:hint="eastAsia" w:ascii="宋体" w:hAnsi="宋体" w:eastAsia="宋体"/>
          <w:szCs w:val="21"/>
        </w:rPr>
        <w:t>）</w:t>
      </w:r>
    </w:p>
    <w:p>
      <w:pPr>
        <w:snapToGrid w:val="0"/>
        <w:spacing w:line="360" w:lineRule="auto"/>
        <w:ind w:firstLine="1995" w:firstLineChars="950"/>
        <w:rPr>
          <w:rFonts w:ascii="宋体" w:hAnsi="宋体" w:eastAsia="宋体"/>
          <w:szCs w:val="21"/>
        </w:rPr>
      </w:pPr>
    </w:p>
    <w:p>
      <w:pPr>
        <w:snapToGrid w:val="0"/>
        <w:spacing w:line="360" w:lineRule="auto"/>
        <w:rPr>
          <w:rFonts w:ascii="宋体" w:hAnsi="宋体" w:eastAsia="宋体"/>
          <w:szCs w:val="21"/>
        </w:rPr>
      </w:pPr>
      <w:r>
        <w:rPr>
          <w:rFonts w:hint="eastAsia" w:ascii="宋体" w:hAnsi="宋体" w:eastAsia="宋体"/>
          <w:szCs w:val="21"/>
        </w:rPr>
        <w:t>日期:_____年_____月_____日</w:t>
      </w:r>
    </w:p>
    <w:p>
      <w:pPr>
        <w:widowControl/>
        <w:spacing w:line="360" w:lineRule="auto"/>
        <w:jc w:val="left"/>
        <w:rPr>
          <w:rFonts w:hint="eastAsia" w:ascii="宋体" w:hAnsi="宋体"/>
          <w:b/>
          <w:sz w:val="24"/>
        </w:rPr>
      </w:pPr>
    </w:p>
    <w:p>
      <w:pPr>
        <w:widowControl/>
        <w:spacing w:line="360" w:lineRule="auto"/>
        <w:jc w:val="left"/>
        <w:rPr>
          <w:rFonts w:hint="eastAsia" w:ascii="宋体" w:hAnsi="宋体"/>
          <w:b/>
          <w:sz w:val="24"/>
        </w:rPr>
      </w:pPr>
    </w:p>
    <w:p>
      <w:pPr>
        <w:widowControl/>
        <w:spacing w:line="360" w:lineRule="auto"/>
        <w:jc w:val="left"/>
        <w:rPr>
          <w:rFonts w:hint="eastAsia" w:ascii="宋体" w:hAnsi="宋体"/>
          <w:b/>
          <w:sz w:val="24"/>
        </w:rPr>
      </w:pPr>
    </w:p>
    <w:p>
      <w:pPr>
        <w:widowControl/>
        <w:spacing w:line="360" w:lineRule="auto"/>
        <w:jc w:val="left"/>
        <w:rPr>
          <w:rFonts w:ascii="宋体" w:hAnsi="宋体"/>
          <w:b/>
          <w:sz w:val="24"/>
        </w:rPr>
      </w:pPr>
      <w:r>
        <w:rPr>
          <w:rFonts w:hint="eastAsia" w:ascii="宋体" w:hAnsi="宋体"/>
          <w:b/>
          <w:sz w:val="24"/>
        </w:rPr>
        <w:t xml:space="preserve">投标报价明细表格式： </w:t>
      </w:r>
    </w:p>
    <w:p>
      <w:pPr>
        <w:pStyle w:val="11"/>
        <w:snapToGrid w:val="0"/>
        <w:jc w:val="center"/>
        <w:rPr>
          <w:rFonts w:hAnsi="宋体"/>
          <w:b/>
          <w:sz w:val="32"/>
          <w:szCs w:val="32"/>
        </w:rPr>
      </w:pPr>
    </w:p>
    <w:p>
      <w:pPr>
        <w:pStyle w:val="11"/>
        <w:snapToGrid w:val="0"/>
        <w:jc w:val="center"/>
        <w:rPr>
          <w:rFonts w:hAnsi="宋体"/>
          <w:b/>
          <w:sz w:val="32"/>
          <w:szCs w:val="32"/>
        </w:rPr>
      </w:pPr>
      <w:r>
        <w:rPr>
          <w:rFonts w:hint="eastAsia" w:hAnsi="宋体"/>
          <w:b/>
          <w:sz w:val="32"/>
          <w:szCs w:val="32"/>
        </w:rPr>
        <w:t>投标报价明细表</w:t>
      </w:r>
    </w:p>
    <w:tbl>
      <w:tblPr>
        <w:tblStyle w:val="15"/>
        <w:tblW w:w="8859"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260"/>
        <w:gridCol w:w="2065"/>
        <w:gridCol w:w="1080"/>
        <w:gridCol w:w="1260"/>
        <w:gridCol w:w="1517"/>
        <w:gridCol w:w="9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jc w:val="right"/>
        </w:trPr>
        <w:tc>
          <w:tcPr>
            <w:tcW w:w="720"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rPr>
            </w:pPr>
            <w:r>
              <w:rPr>
                <w:rFonts w:eastAsia="仿宋_GB2312"/>
              </w:rPr>
              <w:t>序号</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ind w:firstLine="210" w:firstLineChars="100"/>
              <w:rPr>
                <w:rFonts w:eastAsia="仿宋_GB2312"/>
              </w:rPr>
            </w:pPr>
            <w:r>
              <w:rPr>
                <w:rFonts w:eastAsia="仿宋_GB2312"/>
              </w:rPr>
              <w:t>名称</w:t>
            </w:r>
          </w:p>
        </w:tc>
        <w:tc>
          <w:tcPr>
            <w:tcW w:w="2065"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rPr>
            </w:pPr>
            <w:r>
              <w:rPr>
                <w:rFonts w:hint="eastAsia" w:eastAsia="仿宋_GB2312"/>
                <w:lang w:val="en-US" w:eastAsia="zh-CN"/>
              </w:rPr>
              <w:t>货物</w:t>
            </w:r>
            <w:r>
              <w:rPr>
                <w:rFonts w:eastAsia="仿宋_GB2312"/>
              </w:rPr>
              <w:t>内容</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rPr>
            </w:pPr>
            <w:r>
              <w:rPr>
                <w:rFonts w:eastAsia="仿宋_GB2312"/>
              </w:rPr>
              <w:t>数量①</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rPr>
            </w:pPr>
            <w:r>
              <w:rPr>
                <w:rFonts w:eastAsia="仿宋_GB2312"/>
              </w:rPr>
              <w:t>单价(元)②</w:t>
            </w:r>
          </w:p>
        </w:tc>
        <w:tc>
          <w:tcPr>
            <w:tcW w:w="1517"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rPr>
            </w:pPr>
            <w:r>
              <w:rPr>
                <w:rFonts w:eastAsia="仿宋_GB2312"/>
              </w:rPr>
              <w:t>单项合价（元）</w:t>
            </w:r>
          </w:p>
          <w:p>
            <w:pPr>
              <w:rPr>
                <w:rFonts w:eastAsia="仿宋_GB2312"/>
              </w:rPr>
            </w:pPr>
            <w:r>
              <w:rPr>
                <w:rFonts w:eastAsia="仿宋_GB2312"/>
              </w:rPr>
              <w:t>③＝①×②</w:t>
            </w:r>
          </w:p>
        </w:tc>
        <w:tc>
          <w:tcPr>
            <w:tcW w:w="957"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rPr>
            </w:pPr>
            <w:r>
              <w:rPr>
                <w:rFonts w:eastAsia="仿宋_GB231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right"/>
        </w:trPr>
        <w:tc>
          <w:tcPr>
            <w:tcW w:w="720"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rPr>
            </w:pPr>
            <w:r>
              <w:rPr>
                <w:rFonts w:eastAsia="仿宋_GB2312"/>
              </w:rPr>
              <w:t>1</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rPr>
            </w:pPr>
          </w:p>
        </w:tc>
        <w:tc>
          <w:tcPr>
            <w:tcW w:w="2065"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rPr>
            </w:pPr>
          </w:p>
        </w:tc>
        <w:tc>
          <w:tcPr>
            <w:tcW w:w="1517"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rPr>
            </w:pPr>
          </w:p>
        </w:tc>
        <w:tc>
          <w:tcPr>
            <w:tcW w:w="957"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jc w:val="right"/>
        </w:trPr>
        <w:tc>
          <w:tcPr>
            <w:tcW w:w="720"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rPr>
            </w:pPr>
            <w:r>
              <w:rPr>
                <w:rFonts w:eastAsia="仿宋_GB2312"/>
              </w:rPr>
              <w:t>2</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rPr>
            </w:pPr>
          </w:p>
        </w:tc>
        <w:tc>
          <w:tcPr>
            <w:tcW w:w="2065"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rPr>
            </w:pPr>
          </w:p>
        </w:tc>
        <w:tc>
          <w:tcPr>
            <w:tcW w:w="1517"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rPr>
            </w:pPr>
          </w:p>
        </w:tc>
        <w:tc>
          <w:tcPr>
            <w:tcW w:w="957"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8" w:hRule="atLeast"/>
          <w:jc w:val="right"/>
        </w:trPr>
        <w:tc>
          <w:tcPr>
            <w:tcW w:w="720"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rPr>
            </w:pPr>
            <w:r>
              <w:rPr>
                <w:rFonts w:eastAsia="仿宋_GB2312"/>
              </w:rPr>
              <w:t>...</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rPr>
            </w:pPr>
          </w:p>
        </w:tc>
        <w:tc>
          <w:tcPr>
            <w:tcW w:w="2065"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rPr>
            </w:pPr>
          </w:p>
        </w:tc>
        <w:tc>
          <w:tcPr>
            <w:tcW w:w="1517"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rPr>
            </w:pPr>
          </w:p>
        </w:tc>
        <w:tc>
          <w:tcPr>
            <w:tcW w:w="957"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right"/>
        </w:trPr>
        <w:tc>
          <w:tcPr>
            <w:tcW w:w="8859" w:type="dxa"/>
            <w:gridSpan w:val="7"/>
            <w:tcBorders>
              <w:top w:val="single" w:color="auto" w:sz="4" w:space="0"/>
              <w:left w:val="single" w:color="auto" w:sz="4" w:space="0"/>
              <w:bottom w:val="single" w:color="auto" w:sz="4" w:space="0"/>
              <w:right w:val="single" w:color="auto" w:sz="4" w:space="0"/>
            </w:tcBorders>
            <w:noWrap w:val="0"/>
            <w:vAlign w:val="center"/>
          </w:tcPr>
          <w:p>
            <w:pPr>
              <w:jc w:val="left"/>
              <w:rPr>
                <w:rFonts w:eastAsia="仿宋_GB2312"/>
              </w:rPr>
            </w:pPr>
            <w:r>
              <w:rPr>
                <w:rFonts w:eastAsia="仿宋_GB2312"/>
              </w:rPr>
              <w:t>报价合计（包含税费等所有费用）：（大写）</w:t>
            </w:r>
            <w:r>
              <w:rPr>
                <w:rFonts w:eastAsia="仿宋_GB2312"/>
                <w:u w:val="single"/>
              </w:rPr>
              <w:t>人民币</w:t>
            </w:r>
            <w:r>
              <w:rPr>
                <w:rFonts w:hint="eastAsia" w:eastAsia="仿宋_GB2312"/>
                <w:u w:val="single"/>
              </w:rPr>
              <w:t xml:space="preserve">          </w:t>
            </w:r>
            <w:r>
              <w:rPr>
                <w:rFonts w:eastAsia="仿宋_GB2312"/>
                <w:u w:val="single"/>
              </w:rPr>
              <w:t xml:space="preserve"> </w:t>
            </w:r>
            <w:r>
              <w:rPr>
                <w:rFonts w:eastAsia="仿宋_GB2312"/>
              </w:rPr>
              <w:t xml:space="preserve">（￥ </w:t>
            </w:r>
            <w:r>
              <w:rPr>
                <w:rFonts w:eastAsia="仿宋_GB2312"/>
                <w:u w:val="single"/>
              </w:rPr>
              <w:t xml:space="preserve">    </w:t>
            </w:r>
            <w:r>
              <w:rPr>
                <w:rFonts w:hint="eastAsia" w:eastAsia="仿宋_GB2312"/>
                <w:u w:val="single"/>
              </w:rPr>
              <w:t xml:space="preserve">  </w:t>
            </w:r>
            <w:r>
              <w:rPr>
                <w:rFonts w:eastAsia="仿宋_GB2312"/>
                <w:u w:val="single"/>
              </w:rPr>
              <w:t xml:space="preserve">    元</w:t>
            </w:r>
            <w:r>
              <w:rPr>
                <w:rFonts w:eastAsia="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right"/>
        </w:trPr>
        <w:tc>
          <w:tcPr>
            <w:tcW w:w="8859" w:type="dxa"/>
            <w:gridSpan w:val="7"/>
            <w:tcBorders>
              <w:top w:val="single" w:color="auto" w:sz="4" w:space="0"/>
              <w:left w:val="single" w:color="auto" w:sz="4" w:space="0"/>
              <w:bottom w:val="single" w:color="auto" w:sz="4" w:space="0"/>
              <w:right w:val="single" w:color="auto" w:sz="4" w:space="0"/>
            </w:tcBorders>
            <w:noWrap w:val="0"/>
            <w:vAlign w:val="center"/>
          </w:tcPr>
          <w:p>
            <w:pPr>
              <w:rPr>
                <w:rFonts w:eastAsia="仿宋_GB2312"/>
              </w:rPr>
            </w:pPr>
            <w:r>
              <w:rPr>
                <w:rFonts w:eastAsia="仿宋_GB2312"/>
              </w:rPr>
              <w:t>投标人（盖单位公章</w:t>
            </w:r>
            <w:r>
              <w:rPr>
                <w:rFonts w:hint="eastAsia" w:eastAsia="仿宋_GB2312"/>
              </w:rPr>
              <w:t>，自然人除外</w:t>
            </w:r>
            <w:r>
              <w:rPr>
                <w:rFonts w:eastAsia="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right"/>
        </w:trPr>
        <w:tc>
          <w:tcPr>
            <w:tcW w:w="8859" w:type="dxa"/>
            <w:gridSpan w:val="7"/>
            <w:tcBorders>
              <w:top w:val="single" w:color="auto" w:sz="4" w:space="0"/>
              <w:left w:val="single" w:color="auto" w:sz="4" w:space="0"/>
              <w:bottom w:val="single" w:color="auto" w:sz="4" w:space="0"/>
              <w:right w:val="single" w:color="auto" w:sz="4" w:space="0"/>
            </w:tcBorders>
            <w:noWrap w:val="0"/>
            <w:vAlign w:val="center"/>
          </w:tcPr>
          <w:p>
            <w:pPr>
              <w:rPr>
                <w:rFonts w:eastAsia="仿宋_GB2312"/>
              </w:rPr>
            </w:pPr>
            <w:r>
              <w:rPr>
                <w:rFonts w:eastAsia="仿宋_GB2312"/>
              </w:rPr>
              <w:t>法定代表人或其委托代理人（签字或盖章）：</w:t>
            </w:r>
          </w:p>
          <w:p>
            <w:pPr>
              <w:rPr>
                <w:rFonts w:eastAsia="仿宋_GB2312"/>
              </w:rPr>
            </w:pPr>
            <w:r>
              <w:rPr>
                <w:rFonts w:hint="eastAsia" w:ascii="宋体" w:hAnsi="宋体"/>
                <w:szCs w:val="21"/>
              </w:rPr>
              <w:t>（</w:t>
            </w:r>
            <w:r>
              <w:rPr>
                <w:rFonts w:hint="eastAsia" w:eastAsia="仿宋_GB2312"/>
              </w:rPr>
              <w:t>投标人属自然人的应由自然人签字并加盖指印，投标人若为其他组织形式无法定代表人的应由机构负责人</w:t>
            </w:r>
            <w:r>
              <w:rPr>
                <w:rFonts w:eastAsia="仿宋_GB2312"/>
              </w:rPr>
              <w:t>签字或盖章</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right"/>
        </w:trPr>
        <w:tc>
          <w:tcPr>
            <w:tcW w:w="8859" w:type="dxa"/>
            <w:gridSpan w:val="7"/>
            <w:tcBorders>
              <w:top w:val="single" w:color="auto" w:sz="4" w:space="0"/>
              <w:left w:val="single" w:color="auto" w:sz="4" w:space="0"/>
              <w:bottom w:val="single" w:color="auto" w:sz="4" w:space="0"/>
              <w:right w:val="single" w:color="auto" w:sz="4" w:space="0"/>
            </w:tcBorders>
            <w:noWrap w:val="0"/>
            <w:vAlign w:val="center"/>
          </w:tcPr>
          <w:p>
            <w:pPr>
              <w:rPr>
                <w:rFonts w:eastAsia="仿宋_GB2312"/>
              </w:rPr>
            </w:pPr>
            <w:r>
              <w:rPr>
                <w:rFonts w:hint="eastAsia" w:eastAsia="仿宋_GB2312"/>
              </w:rPr>
              <w:t>日期：       年   月   日</w:t>
            </w:r>
          </w:p>
        </w:tc>
      </w:tr>
    </w:tbl>
    <w:p>
      <w:pPr>
        <w:ind w:firstLine="480" w:firstLineChars="200"/>
        <w:rPr>
          <w:rFonts w:ascii="仿宋_GB2312" w:eastAsia="仿宋_GB2312"/>
          <w:sz w:val="24"/>
        </w:rPr>
      </w:pPr>
    </w:p>
    <w:p>
      <w:pPr>
        <w:ind w:firstLine="480" w:firstLineChars="200"/>
        <w:rPr>
          <w:rFonts w:ascii="仿宋_GB2312" w:eastAsia="仿宋_GB2312"/>
          <w:sz w:val="24"/>
        </w:rPr>
      </w:pPr>
      <w:r>
        <w:rPr>
          <w:rFonts w:hint="eastAsia" w:ascii="仿宋_GB2312" w:eastAsia="仿宋_GB2312"/>
          <w:sz w:val="24"/>
        </w:rPr>
        <w:t>注：表格内容均需按要求填写并盖章，不得留空,</w:t>
      </w:r>
      <w:r>
        <w:rPr>
          <w:rFonts w:hint="eastAsia" w:ascii="仿宋_GB2312" w:eastAsia="仿宋_GB2312"/>
          <w:bCs/>
          <w:sz w:val="24"/>
        </w:rPr>
        <w:t xml:space="preserve"> 否则按投标无效处理</w:t>
      </w:r>
      <w:r>
        <w:rPr>
          <w:rFonts w:hint="eastAsia" w:ascii="仿宋_GB2312" w:eastAsia="仿宋_GB2312"/>
          <w:sz w:val="24"/>
        </w:rPr>
        <w:t>。</w:t>
      </w:r>
    </w:p>
    <w:p>
      <w:pPr>
        <w:snapToGrid w:val="0"/>
        <w:rPr>
          <w:rFonts w:ascii="宋体" w:hAnsi="宋体"/>
          <w:spacing w:val="20"/>
          <w:sz w:val="24"/>
        </w:rPr>
      </w:pPr>
    </w:p>
    <w:p>
      <w:pPr>
        <w:snapToGrid w:val="0"/>
        <w:rPr>
          <w:rFonts w:ascii="宋体" w:hAnsi="宋体"/>
          <w:spacing w:val="20"/>
          <w:sz w:val="24"/>
        </w:rPr>
      </w:pPr>
    </w:p>
    <w:p>
      <w:pPr>
        <w:snapToGrid w:val="0"/>
        <w:rPr>
          <w:rFonts w:ascii="宋体" w:hAnsi="宋体"/>
          <w:spacing w:val="20"/>
          <w:sz w:val="24"/>
        </w:rPr>
      </w:pPr>
    </w:p>
    <w:p>
      <w:pPr>
        <w:pStyle w:val="11"/>
        <w:ind w:firstLine="600" w:firstLineChars="250"/>
        <w:rPr>
          <w:rFonts w:hAnsi="宋体"/>
          <w:b/>
          <w:bCs/>
          <w:sz w:val="24"/>
          <w:szCs w:val="24"/>
        </w:rPr>
      </w:pPr>
      <w:r>
        <w:rPr>
          <w:rFonts w:hint="eastAsia" w:hAnsi="宋体"/>
          <w:sz w:val="24"/>
        </w:rPr>
        <w:t xml:space="preserve">     </w:t>
      </w:r>
    </w:p>
    <w:p>
      <w:pPr>
        <w:tabs>
          <w:tab w:val="left" w:pos="3870"/>
          <w:tab w:val="left" w:pos="4085"/>
        </w:tabs>
        <w:snapToGrid w:val="0"/>
        <w:ind w:firstLine="480" w:firstLineChars="200"/>
        <w:rPr>
          <w:rFonts w:ascii="宋体" w:hAnsi="宋体"/>
        </w:rPr>
      </w:pPr>
      <w:r>
        <w:rPr>
          <w:rFonts w:hAnsi="宋体"/>
          <w:sz w:val="24"/>
        </w:rPr>
        <w:br w:type="page"/>
      </w:r>
    </w:p>
    <w:p>
      <w:pPr>
        <w:tabs>
          <w:tab w:val="left" w:pos="3870"/>
          <w:tab w:val="left" w:pos="4085"/>
        </w:tabs>
        <w:snapToGrid w:val="0"/>
        <w:rPr>
          <w:rFonts w:ascii="宋体" w:hAnsi="宋体"/>
          <w:b/>
          <w:sz w:val="24"/>
        </w:rPr>
      </w:pPr>
      <w:r>
        <w:rPr>
          <w:rFonts w:hint="eastAsia" w:ascii="宋体" w:hAnsi="宋体"/>
          <w:b/>
          <w:sz w:val="24"/>
        </w:rPr>
        <w:t>投标声明书格式：</w:t>
      </w:r>
    </w:p>
    <w:p>
      <w:pPr>
        <w:snapToGrid w:val="0"/>
        <w:jc w:val="left"/>
        <w:rPr>
          <w:rFonts w:ascii="宋体" w:hAnsi="宋体"/>
          <w:sz w:val="24"/>
        </w:rPr>
      </w:pPr>
    </w:p>
    <w:p>
      <w:pPr>
        <w:snapToGrid w:val="0"/>
        <w:jc w:val="center"/>
        <w:rPr>
          <w:rFonts w:ascii="宋体" w:hAnsi="宋体"/>
          <w:b/>
          <w:sz w:val="32"/>
          <w:szCs w:val="32"/>
        </w:rPr>
      </w:pPr>
      <w:r>
        <w:rPr>
          <w:rFonts w:hint="eastAsia" w:ascii="宋体" w:hAnsi="宋体"/>
          <w:b/>
          <w:sz w:val="32"/>
          <w:szCs w:val="32"/>
        </w:rPr>
        <w:t>投标声明书</w:t>
      </w:r>
    </w:p>
    <w:p>
      <w:pPr>
        <w:snapToGrid w:val="0"/>
        <w:rPr>
          <w:rFonts w:ascii="宋体" w:hAnsi="宋体"/>
          <w:sz w:val="24"/>
        </w:rPr>
      </w:pPr>
    </w:p>
    <w:p>
      <w:pPr>
        <w:snapToGrid w:val="0"/>
        <w:rPr>
          <w:rFonts w:ascii="宋体" w:hAnsi="宋体"/>
          <w:sz w:val="24"/>
        </w:rPr>
      </w:pPr>
    </w:p>
    <w:p>
      <w:pPr>
        <w:snapToGrid w:val="0"/>
        <w:spacing w:line="460" w:lineRule="exact"/>
        <w:rPr>
          <w:rFonts w:ascii="宋体" w:hAnsi="宋体"/>
          <w:szCs w:val="21"/>
        </w:rPr>
      </w:pPr>
      <w:r>
        <w:rPr>
          <w:rFonts w:hint="eastAsia" w:ascii="宋体" w:hAnsi="宋体"/>
          <w:szCs w:val="21"/>
        </w:rPr>
        <w:t>致：</w:t>
      </w:r>
      <w:r>
        <w:rPr>
          <w:rFonts w:hint="eastAsia" w:ascii="宋体" w:hAnsi="宋体"/>
          <w:szCs w:val="21"/>
          <w:u w:val="single"/>
        </w:rPr>
        <w:t xml:space="preserve">         </w:t>
      </w:r>
      <w:r>
        <w:rPr>
          <w:rFonts w:hint="eastAsia" w:ascii="宋体" w:hAnsi="宋体"/>
          <w:szCs w:val="21"/>
        </w:rPr>
        <w:t>（采购单位名称）：</w:t>
      </w:r>
    </w:p>
    <w:p>
      <w:pPr>
        <w:snapToGrid w:val="0"/>
        <w:spacing w:line="460" w:lineRule="exact"/>
        <w:ind w:firstLine="630" w:firstLineChars="300"/>
        <w:jc w:val="left"/>
        <w:rPr>
          <w:rFonts w:ascii="宋体" w:hAnsi="宋体"/>
          <w:szCs w:val="21"/>
        </w:rPr>
      </w:pPr>
      <w:r>
        <w:rPr>
          <w:rFonts w:hint="eastAsia" w:ascii="宋体" w:hAnsi="宋体"/>
          <w:szCs w:val="21"/>
        </w:rPr>
        <w:t>______（投标人名称）系中华人民共和国合法企业，经营地址</w:t>
      </w:r>
      <w:r>
        <w:rPr>
          <w:rFonts w:hint="eastAsia" w:ascii="宋体" w:hAnsi="宋体"/>
          <w:szCs w:val="21"/>
          <w:u w:val="single"/>
        </w:rPr>
        <w:t xml:space="preserve">               </w:t>
      </w:r>
      <w:r>
        <w:rPr>
          <w:rFonts w:hint="eastAsia" w:ascii="宋体" w:hAnsi="宋体"/>
          <w:szCs w:val="21"/>
        </w:rPr>
        <w:t>。</w:t>
      </w:r>
    </w:p>
    <w:p>
      <w:pPr>
        <w:snapToGrid w:val="0"/>
        <w:spacing w:line="460" w:lineRule="exact"/>
        <w:ind w:firstLine="645"/>
        <w:rPr>
          <w:rFonts w:ascii="宋体" w:hAnsi="宋体"/>
          <w:szCs w:val="21"/>
        </w:rPr>
      </w:pPr>
      <w:r>
        <w:rPr>
          <w:rFonts w:hint="eastAsia" w:ascii="宋体" w:hAnsi="宋体"/>
          <w:szCs w:val="21"/>
        </w:rPr>
        <w:t>我方愿意参加贵方组织的</w:t>
      </w:r>
      <w:r>
        <w:rPr>
          <w:rFonts w:hint="eastAsia" w:ascii="宋体" w:hAnsi="宋体"/>
          <w:szCs w:val="21"/>
          <w:u w:val="single"/>
        </w:rPr>
        <w:t xml:space="preserve">            </w:t>
      </w:r>
      <w:r>
        <w:rPr>
          <w:rFonts w:hint="eastAsia" w:ascii="宋体" w:hAnsi="宋体"/>
          <w:szCs w:val="21"/>
        </w:rPr>
        <w:t>项目的投标，为便于贵方公正、择优地确定中标人及其投标产品和服务，我方就本次投标有关事项郑重声明如下：</w:t>
      </w:r>
    </w:p>
    <w:p>
      <w:pPr>
        <w:snapToGrid w:val="0"/>
        <w:spacing w:line="460" w:lineRule="exact"/>
        <w:ind w:firstLine="420" w:firstLineChars="200"/>
        <w:rPr>
          <w:rFonts w:ascii="宋体" w:hAnsi="宋体"/>
          <w:szCs w:val="21"/>
        </w:rPr>
      </w:pPr>
      <w:r>
        <w:rPr>
          <w:rFonts w:hint="eastAsia" w:ascii="宋体" w:hAnsi="宋体"/>
          <w:szCs w:val="21"/>
        </w:rPr>
        <w:t>1.我方向贵方提交的所有投标文件、资料都是准确的和真实的。</w:t>
      </w:r>
    </w:p>
    <w:p>
      <w:pPr>
        <w:snapToGrid w:val="0"/>
        <w:spacing w:line="460" w:lineRule="exact"/>
        <w:ind w:firstLine="420" w:firstLineChars="200"/>
        <w:rPr>
          <w:rFonts w:ascii="宋体" w:hAnsi="宋体"/>
          <w:szCs w:val="21"/>
        </w:rPr>
      </w:pPr>
      <w:r>
        <w:rPr>
          <w:rFonts w:hint="eastAsia" w:ascii="宋体" w:hAnsi="宋体"/>
          <w:szCs w:val="21"/>
        </w:rPr>
        <w:t>2.我方不是采购人的附属机构；在获知本项目采购信息后，与采购人聘请的为此项目提供咨询服务的公司及其附属机构没有任何联系。</w:t>
      </w:r>
    </w:p>
    <w:p>
      <w:pPr>
        <w:snapToGrid w:val="0"/>
        <w:spacing w:line="460" w:lineRule="exact"/>
        <w:ind w:firstLine="420" w:firstLineChars="200"/>
        <w:rPr>
          <w:rFonts w:ascii="宋体" w:hAnsi="宋体"/>
          <w:szCs w:val="21"/>
        </w:rPr>
      </w:pPr>
      <w:r>
        <w:rPr>
          <w:rFonts w:hint="eastAsia" w:ascii="宋体" w:hAnsi="宋体"/>
          <w:szCs w:val="21"/>
        </w:rPr>
        <w:t>3.我方在参加政府采购活动前3年内在经营活动中</w:t>
      </w:r>
      <w:r>
        <w:rPr>
          <w:rFonts w:hint="eastAsia" w:cs="Arial"/>
          <w:bCs/>
          <w:szCs w:val="21"/>
          <w:u w:val="single"/>
        </w:rPr>
        <w:t xml:space="preserve">        （填</w:t>
      </w:r>
      <w:r>
        <w:rPr>
          <w:rFonts w:hint="eastAsia" w:ascii="宋体" w:hAnsi="宋体"/>
          <w:szCs w:val="21"/>
          <w:u w:val="single"/>
        </w:rPr>
        <w:t>没有或有</w:t>
      </w:r>
      <w:r>
        <w:rPr>
          <w:rFonts w:hint="eastAsia" w:cs="Arial"/>
          <w:bCs/>
          <w:szCs w:val="21"/>
          <w:u w:val="single"/>
        </w:rPr>
        <w:t>）</w:t>
      </w:r>
      <w:r>
        <w:rPr>
          <w:rFonts w:hint="eastAsia" w:ascii="宋体" w:hAnsi="宋体"/>
          <w:szCs w:val="21"/>
        </w:rPr>
        <w:t>重大违法记录（指因违法经营收到刑事处罚或者责令停产停业、吊销许可证或者执照、较大数额罚款等行政处罚）。</w:t>
      </w:r>
    </w:p>
    <w:p>
      <w:pPr>
        <w:snapToGrid w:val="0"/>
        <w:spacing w:line="460" w:lineRule="exact"/>
        <w:ind w:firstLine="420" w:firstLineChars="200"/>
        <w:rPr>
          <w:rFonts w:ascii="宋体" w:hAnsi="宋体"/>
          <w:szCs w:val="21"/>
        </w:rPr>
      </w:pPr>
      <w:r>
        <w:rPr>
          <w:rFonts w:hint="eastAsia" w:ascii="宋体" w:hAnsi="宋体"/>
          <w:szCs w:val="21"/>
        </w:rPr>
        <w:t>4、我方在“信用中国”或“中国政府采购网”的被列为失信被执行人、重大税收违法案件当事人名单、政府采购严重违法失信行为记录名单情况：</w:t>
      </w:r>
      <w:r>
        <w:rPr>
          <w:rFonts w:hint="eastAsia" w:cs="Arial"/>
          <w:bCs/>
          <w:szCs w:val="21"/>
          <w:u w:val="single"/>
        </w:rPr>
        <w:t xml:space="preserve">            </w:t>
      </w:r>
      <w:r>
        <w:rPr>
          <w:rFonts w:hint="eastAsia" w:cs="Arial"/>
          <w:bCs/>
          <w:szCs w:val="21"/>
        </w:rPr>
        <w:t xml:space="preserve"> 。</w:t>
      </w:r>
    </w:p>
    <w:p>
      <w:pPr>
        <w:snapToGrid w:val="0"/>
        <w:spacing w:line="460" w:lineRule="exact"/>
        <w:ind w:firstLine="420" w:firstLineChars="200"/>
        <w:rPr>
          <w:rFonts w:ascii="宋体" w:hAnsi="宋体"/>
          <w:szCs w:val="21"/>
        </w:rPr>
      </w:pPr>
      <w:r>
        <w:rPr>
          <w:rFonts w:hint="eastAsia" w:ascii="宋体" w:hAnsi="宋体"/>
          <w:szCs w:val="21"/>
        </w:rPr>
        <w:t>5.以上事项如有虚假或隐瞒，我方愿意承担一切后果，并不再寻求任何旨在减轻或免除法律责任的辩解。</w:t>
      </w:r>
    </w:p>
    <w:p>
      <w:pPr>
        <w:pStyle w:val="10"/>
        <w:tabs>
          <w:tab w:val="left" w:pos="939"/>
        </w:tabs>
        <w:snapToGrid w:val="0"/>
        <w:spacing w:line="460" w:lineRule="exact"/>
        <w:ind w:left="401" w:leftChars="0" w:hanging="401" w:hangingChars="191"/>
        <w:rPr>
          <w:rFonts w:ascii="宋体" w:hAnsi="宋体"/>
          <w:sz w:val="21"/>
          <w:szCs w:val="21"/>
        </w:rPr>
      </w:pPr>
    </w:p>
    <w:p>
      <w:pPr>
        <w:pStyle w:val="10"/>
        <w:tabs>
          <w:tab w:val="left" w:pos="939"/>
        </w:tabs>
        <w:snapToGrid w:val="0"/>
        <w:spacing w:line="420" w:lineRule="exact"/>
        <w:ind w:left="401" w:leftChars="0" w:hanging="401" w:hangingChars="191"/>
        <w:rPr>
          <w:rFonts w:ascii="宋体" w:hAnsi="宋体"/>
          <w:sz w:val="21"/>
          <w:szCs w:val="21"/>
        </w:rPr>
      </w:pPr>
    </w:p>
    <w:p>
      <w:pPr>
        <w:pStyle w:val="10"/>
        <w:tabs>
          <w:tab w:val="left" w:pos="939"/>
        </w:tabs>
        <w:snapToGrid w:val="0"/>
        <w:spacing w:line="420" w:lineRule="exact"/>
        <w:ind w:left="401" w:leftChars="0" w:hanging="401" w:hangingChars="191"/>
        <w:rPr>
          <w:rFonts w:ascii="宋体" w:hAnsi="宋体"/>
          <w:sz w:val="21"/>
          <w:szCs w:val="21"/>
        </w:rPr>
      </w:pPr>
    </w:p>
    <w:p>
      <w:pPr>
        <w:pStyle w:val="10"/>
        <w:tabs>
          <w:tab w:val="left" w:pos="939"/>
        </w:tabs>
        <w:snapToGrid w:val="0"/>
        <w:spacing w:line="420" w:lineRule="exact"/>
        <w:ind w:left="401" w:leftChars="0" w:hanging="401" w:hangingChars="191"/>
        <w:rPr>
          <w:rFonts w:ascii="宋体" w:hAnsi="宋体"/>
          <w:sz w:val="21"/>
          <w:szCs w:val="21"/>
        </w:rPr>
      </w:pPr>
    </w:p>
    <w:p>
      <w:pPr>
        <w:pStyle w:val="21"/>
        <w:snapToGrid w:val="0"/>
        <w:spacing w:line="420" w:lineRule="exact"/>
        <w:ind w:firstLine="200"/>
        <w:rPr>
          <w:rFonts w:ascii="宋体" w:hAnsi="宋体"/>
          <w:sz w:val="21"/>
          <w:szCs w:val="21"/>
        </w:rPr>
      </w:pPr>
    </w:p>
    <w:p>
      <w:pPr>
        <w:snapToGrid w:val="0"/>
        <w:spacing w:line="360" w:lineRule="auto"/>
        <w:ind w:left="130" w:hanging="130" w:hangingChars="62"/>
        <w:rPr>
          <w:rFonts w:ascii="宋体" w:hAnsi="宋体" w:eastAsia="宋体"/>
          <w:szCs w:val="21"/>
        </w:rPr>
      </w:pPr>
      <w:r>
        <w:rPr>
          <w:rFonts w:ascii="宋体" w:hAnsi="宋体" w:eastAsia="宋体"/>
          <w:szCs w:val="21"/>
        </w:rPr>
        <w:t>投标人（盖单位公章</w:t>
      </w:r>
      <w:r>
        <w:rPr>
          <w:rFonts w:hint="eastAsia" w:ascii="宋体" w:hAnsi="宋体" w:eastAsia="宋体"/>
          <w:szCs w:val="21"/>
        </w:rPr>
        <w:t>，自然人除外</w:t>
      </w:r>
      <w:r>
        <w:rPr>
          <w:rFonts w:ascii="宋体" w:hAnsi="宋体" w:eastAsia="宋体"/>
          <w:szCs w:val="21"/>
        </w:rPr>
        <w:t>）：</w:t>
      </w:r>
    </w:p>
    <w:p>
      <w:pPr>
        <w:snapToGrid w:val="0"/>
        <w:spacing w:line="360" w:lineRule="auto"/>
        <w:ind w:firstLine="1680" w:firstLineChars="800"/>
        <w:rPr>
          <w:rFonts w:ascii="宋体" w:hAnsi="宋体" w:eastAsia="宋体"/>
          <w:szCs w:val="21"/>
        </w:rPr>
      </w:pPr>
    </w:p>
    <w:p>
      <w:pPr>
        <w:spacing w:line="360" w:lineRule="auto"/>
        <w:rPr>
          <w:rFonts w:ascii="宋体" w:hAnsi="宋体" w:eastAsia="宋体"/>
          <w:szCs w:val="21"/>
        </w:rPr>
      </w:pPr>
      <w:r>
        <w:rPr>
          <w:rFonts w:ascii="宋体" w:hAnsi="宋体" w:eastAsia="宋体"/>
          <w:szCs w:val="21"/>
        </w:rPr>
        <w:t>法定代表人或其委托代理人（签字或盖章）：</w:t>
      </w:r>
    </w:p>
    <w:p>
      <w:pPr>
        <w:snapToGrid w:val="0"/>
        <w:spacing w:line="360" w:lineRule="auto"/>
        <w:rPr>
          <w:rFonts w:ascii="宋体" w:hAnsi="宋体" w:eastAsia="宋体"/>
          <w:szCs w:val="21"/>
        </w:rPr>
      </w:pPr>
      <w:r>
        <w:rPr>
          <w:rFonts w:hint="eastAsia" w:ascii="宋体" w:hAnsi="宋体" w:eastAsia="宋体"/>
          <w:szCs w:val="21"/>
        </w:rPr>
        <w:t>（投标人属自然人的应由自然人签字并加盖指印，投标人若为其他组织形式无法定代表人的应由机构负责人</w:t>
      </w:r>
      <w:r>
        <w:rPr>
          <w:rFonts w:ascii="宋体" w:hAnsi="宋体" w:eastAsia="宋体"/>
          <w:szCs w:val="21"/>
        </w:rPr>
        <w:t>签字或盖章</w:t>
      </w:r>
      <w:r>
        <w:rPr>
          <w:rFonts w:hint="eastAsia" w:ascii="宋体" w:hAnsi="宋体" w:eastAsia="宋体"/>
          <w:szCs w:val="21"/>
        </w:rPr>
        <w:t>）</w:t>
      </w:r>
    </w:p>
    <w:p>
      <w:pPr>
        <w:snapToGrid w:val="0"/>
        <w:spacing w:line="360" w:lineRule="auto"/>
        <w:ind w:firstLine="1995" w:firstLineChars="950"/>
        <w:rPr>
          <w:rFonts w:ascii="宋体" w:hAnsi="宋体" w:eastAsia="宋体"/>
          <w:szCs w:val="21"/>
        </w:rPr>
      </w:pPr>
    </w:p>
    <w:p>
      <w:pPr>
        <w:snapToGrid w:val="0"/>
        <w:spacing w:line="360" w:lineRule="auto"/>
        <w:rPr>
          <w:rFonts w:ascii="宋体" w:hAnsi="宋体" w:eastAsia="宋体"/>
          <w:szCs w:val="21"/>
        </w:rPr>
      </w:pPr>
      <w:r>
        <w:rPr>
          <w:rFonts w:hint="eastAsia" w:ascii="宋体" w:hAnsi="宋体" w:eastAsia="宋体"/>
          <w:szCs w:val="21"/>
        </w:rPr>
        <w:t>日期:_____年_____月_____日</w:t>
      </w:r>
    </w:p>
    <w:p>
      <w:pPr>
        <w:widowControl/>
        <w:jc w:val="left"/>
        <w:rPr>
          <w:rFonts w:ascii="宋体" w:hAnsi="宋体"/>
          <w:b/>
          <w:sz w:val="24"/>
        </w:rPr>
      </w:pPr>
      <w:r>
        <w:rPr>
          <w:rFonts w:ascii="宋体" w:hAnsi="宋体"/>
          <w:b/>
          <w:sz w:val="24"/>
        </w:rPr>
        <w:br w:type="page"/>
      </w:r>
    </w:p>
    <w:p>
      <w:pPr>
        <w:rPr>
          <w:rFonts w:ascii="宋体" w:hAnsi="宋体"/>
          <w:b/>
          <w:sz w:val="24"/>
        </w:rPr>
      </w:pPr>
      <w:r>
        <w:rPr>
          <w:rFonts w:hint="eastAsia" w:ascii="宋体" w:hAnsi="宋体"/>
          <w:b/>
          <w:sz w:val="24"/>
        </w:rPr>
        <w:t>法定代表人身份证明书格式：</w:t>
      </w:r>
    </w:p>
    <w:p>
      <w:pPr>
        <w:pStyle w:val="12"/>
      </w:pPr>
    </w:p>
    <w:p>
      <w:pPr>
        <w:pStyle w:val="12"/>
      </w:pPr>
    </w:p>
    <w:p>
      <w:pPr>
        <w:jc w:val="center"/>
        <w:rPr>
          <w:rFonts w:ascii="宋体" w:hAnsi="宋体"/>
          <w:b/>
          <w:sz w:val="32"/>
        </w:rPr>
      </w:pPr>
      <w:r>
        <w:rPr>
          <w:rFonts w:hint="eastAsia" w:ascii="宋体" w:hAnsi="宋体"/>
          <w:b/>
          <w:sz w:val="32"/>
        </w:rPr>
        <w:t>法定代表人身份证明书</w:t>
      </w:r>
    </w:p>
    <w:p>
      <w:pPr>
        <w:ind w:firstLine="840" w:firstLineChars="400"/>
        <w:rPr>
          <w:rFonts w:ascii="宋体" w:hAnsi="宋体"/>
          <w:u w:val="single"/>
        </w:rPr>
      </w:pPr>
    </w:p>
    <w:p>
      <w:pPr>
        <w:spacing w:line="360" w:lineRule="auto"/>
        <w:ind w:firstLine="840" w:firstLineChars="400"/>
        <w:rPr>
          <w:rFonts w:ascii="宋体" w:hAnsi="宋体"/>
          <w:szCs w:val="21"/>
        </w:rPr>
      </w:pPr>
      <w:r>
        <w:rPr>
          <w:rFonts w:hint="eastAsia" w:ascii="宋体" w:hAnsi="宋体"/>
          <w:szCs w:val="21"/>
          <w:u w:val="single"/>
        </w:rPr>
        <w:t xml:space="preserve">   （法定代表人名字）       </w:t>
      </w:r>
      <w:r>
        <w:rPr>
          <w:rFonts w:hint="eastAsia" w:ascii="宋体" w:hAnsi="宋体"/>
          <w:szCs w:val="21"/>
        </w:rPr>
        <w:t xml:space="preserve"> 在</w:t>
      </w:r>
      <w:r>
        <w:rPr>
          <w:rFonts w:hint="eastAsia" w:ascii="宋体" w:hAnsi="宋体"/>
          <w:szCs w:val="21"/>
          <w:u w:val="single"/>
        </w:rPr>
        <w:t xml:space="preserve">（ 单位名称）     </w:t>
      </w:r>
      <w:r>
        <w:rPr>
          <w:rFonts w:hint="eastAsia" w:ascii="宋体" w:hAnsi="宋体"/>
          <w:szCs w:val="21"/>
        </w:rPr>
        <w:t>任</w:t>
      </w:r>
      <w:r>
        <w:rPr>
          <w:rFonts w:hint="eastAsia" w:ascii="宋体" w:hAnsi="宋体"/>
          <w:szCs w:val="21"/>
          <w:u w:val="single"/>
        </w:rPr>
        <w:t xml:space="preserve">          </w:t>
      </w:r>
      <w:r>
        <w:rPr>
          <w:rFonts w:hint="eastAsia" w:ascii="宋体" w:hAnsi="宋体"/>
          <w:szCs w:val="21"/>
        </w:rPr>
        <w:t>职务，是</w:t>
      </w:r>
      <w:r>
        <w:rPr>
          <w:rFonts w:hint="eastAsia" w:ascii="宋体" w:hAnsi="宋体"/>
          <w:szCs w:val="21"/>
          <w:u w:val="single"/>
        </w:rPr>
        <w:t xml:space="preserve">（ 单位名称）    </w:t>
      </w:r>
      <w:r>
        <w:rPr>
          <w:rFonts w:hint="eastAsia" w:ascii="宋体" w:hAnsi="宋体"/>
          <w:szCs w:val="21"/>
        </w:rPr>
        <w:t>的法定代表人。</w:t>
      </w:r>
    </w:p>
    <w:p>
      <w:pPr>
        <w:spacing w:line="360" w:lineRule="auto"/>
        <w:ind w:firstLine="735" w:firstLineChars="350"/>
        <w:rPr>
          <w:rFonts w:ascii="宋体" w:hAnsi="宋体"/>
          <w:szCs w:val="21"/>
        </w:rPr>
      </w:pPr>
      <w:r>
        <w:rPr>
          <w:rFonts w:hint="eastAsia" w:ascii="宋体" w:hAnsi="宋体"/>
          <w:szCs w:val="21"/>
        </w:rPr>
        <w:t>特此证明。</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u w:val="single"/>
        </w:rPr>
      </w:pPr>
      <w:r>
        <w:rPr>
          <w:rFonts w:hint="eastAsia" w:ascii="宋体" w:hAnsi="宋体"/>
          <w:szCs w:val="21"/>
        </w:rPr>
        <w:t xml:space="preserve">                                     单位名称：</w:t>
      </w:r>
      <w:r>
        <w:rPr>
          <w:rFonts w:hint="eastAsia" w:ascii="宋体" w:hAnsi="宋体"/>
          <w:szCs w:val="21"/>
          <w:u w:val="single"/>
        </w:rPr>
        <w:t xml:space="preserve">                              </w:t>
      </w:r>
    </w:p>
    <w:p>
      <w:pPr>
        <w:spacing w:line="360" w:lineRule="auto"/>
        <w:rPr>
          <w:rFonts w:ascii="宋体" w:hAnsi="宋体"/>
          <w:szCs w:val="21"/>
        </w:rPr>
      </w:pPr>
      <w:r>
        <w:rPr>
          <w:rFonts w:hint="eastAsia" w:ascii="宋体" w:hAnsi="宋体"/>
          <w:szCs w:val="21"/>
        </w:rPr>
        <w:t xml:space="preserve">                                                        （单位公章）</w:t>
      </w:r>
    </w:p>
    <w:p>
      <w:pPr>
        <w:spacing w:line="360" w:lineRule="auto"/>
        <w:rPr>
          <w:rFonts w:ascii="宋体" w:hAnsi="宋体"/>
          <w:szCs w:val="21"/>
        </w:rPr>
      </w:pPr>
      <w:r>
        <w:rPr>
          <w:rFonts w:hint="eastAsia" w:ascii="宋体" w:hAnsi="宋体"/>
          <w:szCs w:val="21"/>
        </w:rPr>
        <w:t xml:space="preserve">                                                     年     月    日</w:t>
      </w:r>
    </w:p>
    <w:p>
      <w:pPr>
        <w:spacing w:line="360" w:lineRule="auto"/>
        <w:rPr>
          <w:rFonts w:ascii="宋体" w:hAnsi="宋体"/>
          <w:szCs w:val="21"/>
        </w:rPr>
      </w:pPr>
    </w:p>
    <w:p>
      <w:pPr>
        <w:spacing w:line="360" w:lineRule="auto"/>
        <w:ind w:firstLine="315" w:firstLineChars="150"/>
        <w:rPr>
          <w:rFonts w:ascii="宋体" w:hAnsi="宋体"/>
          <w:szCs w:val="21"/>
        </w:rPr>
      </w:pPr>
      <w:r>
        <w:rPr>
          <w:rFonts w:hint="eastAsia" w:ascii="宋体" w:hAnsi="宋体"/>
          <w:szCs w:val="21"/>
        </w:rPr>
        <w:t>法定代表人身份证号码：</w:t>
      </w:r>
    </w:p>
    <w:p>
      <w:pPr>
        <w:spacing w:line="360" w:lineRule="auto"/>
        <w:ind w:firstLine="315" w:firstLineChars="150"/>
        <w:rPr>
          <w:rFonts w:ascii="宋体" w:hAnsi="宋体"/>
          <w:szCs w:val="21"/>
        </w:rPr>
      </w:pPr>
    </w:p>
    <w:p>
      <w:pPr>
        <w:spacing w:line="360" w:lineRule="auto"/>
        <w:ind w:firstLine="315" w:firstLineChars="150"/>
        <w:rPr>
          <w:rFonts w:ascii="宋体" w:hAnsi="宋体"/>
          <w:szCs w:val="21"/>
        </w:rPr>
      </w:pPr>
      <w:r>
        <w:rPr>
          <w:rFonts w:hint="eastAsia" w:ascii="宋体" w:hAnsi="宋体"/>
          <w:szCs w:val="21"/>
        </w:rPr>
        <w:t>住    址：</w:t>
      </w:r>
    </w:p>
    <w:p>
      <w:pPr>
        <w:pStyle w:val="11"/>
        <w:jc w:val="center"/>
        <w:rPr>
          <w:rFonts w:hAnsi="宋体"/>
          <w:sz w:val="24"/>
          <w:szCs w:val="24"/>
        </w:rPr>
      </w:pPr>
    </w:p>
    <w:p>
      <w:pPr>
        <w:snapToGrid w:val="0"/>
        <w:ind w:firstLine="470" w:firstLineChars="196"/>
        <w:jc w:val="center"/>
        <w:rPr>
          <w:rFonts w:ascii="宋体" w:hAnsi="宋体"/>
          <w:b/>
          <w:sz w:val="24"/>
        </w:rPr>
      </w:pPr>
      <w:r>
        <w:rPr>
          <w:rFonts w:ascii="宋体" w:hAnsi="宋体"/>
          <w:sz w:val="24"/>
        </w:rPr>
        <w:br w:type="page"/>
      </w:r>
      <w:r>
        <w:rPr>
          <w:rFonts w:hint="eastAsia" w:ascii="宋体" w:hAnsi="宋体"/>
          <w:b/>
          <w:sz w:val="24"/>
        </w:rPr>
        <w:t>投标人法定代表人身份证复印件</w:t>
      </w:r>
    </w:p>
    <w:p>
      <w:pPr>
        <w:rPr>
          <w:rFonts w:ascii="宋体" w:hAnsi="宋体"/>
          <w:szCs w:val="21"/>
        </w:rPr>
      </w:pPr>
    </w:p>
    <w:p>
      <w:pPr>
        <w:rPr>
          <w:rFonts w:ascii="宋体" w:hAnsi="宋体"/>
          <w:szCs w:val="21"/>
        </w:rPr>
      </w:pPr>
      <w:r>
        <w:rPr>
          <w:rFonts w:hint="eastAsia" w:ascii="宋体" w:hAnsi="宋体"/>
          <w:szCs w:val="21"/>
        </w:rPr>
        <w:t>投标人法定代表人身份证复印件：</w:t>
      </w:r>
    </w:p>
    <w:p>
      <w:pPr>
        <w:rPr>
          <w:rFonts w:ascii="宋体" w:hAnsi="宋体"/>
          <w:szCs w:val="21"/>
        </w:rPr>
      </w:pPr>
    </w:p>
    <w:tbl>
      <w:tblPr>
        <w:tblStyle w:val="15"/>
        <w:tblW w:w="6948" w:type="dxa"/>
        <w:tblInd w:w="13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6" w:hRule="atLeast"/>
        </w:trPr>
        <w:tc>
          <w:tcPr>
            <w:tcW w:w="6948" w:type="dxa"/>
            <w:noWrap w:val="0"/>
            <w:vAlign w:val="center"/>
          </w:tcPr>
          <w:p>
            <w:pPr>
              <w:jc w:val="center"/>
              <w:rPr>
                <w:rFonts w:ascii="宋体" w:hAnsi="宋体"/>
                <w:szCs w:val="21"/>
              </w:rPr>
            </w:pPr>
            <w:r>
              <w:rPr>
                <w:rFonts w:hint="eastAsia" w:ascii="宋体" w:hAnsi="宋体"/>
                <w:szCs w:val="21"/>
              </w:rPr>
              <w:t>身份证（正面）</w:t>
            </w:r>
          </w:p>
        </w:tc>
      </w:tr>
    </w:tbl>
    <w:p>
      <w:pPr>
        <w:rPr>
          <w:rFonts w:ascii="宋体" w:hAnsi="宋体"/>
          <w:szCs w:val="21"/>
        </w:rPr>
      </w:pPr>
    </w:p>
    <w:tbl>
      <w:tblPr>
        <w:tblStyle w:val="15"/>
        <w:tblW w:w="6948" w:type="dxa"/>
        <w:tblInd w:w="13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7" w:hRule="atLeast"/>
        </w:trPr>
        <w:tc>
          <w:tcPr>
            <w:tcW w:w="6948" w:type="dxa"/>
            <w:noWrap w:val="0"/>
            <w:vAlign w:val="center"/>
          </w:tcPr>
          <w:p>
            <w:pPr>
              <w:jc w:val="center"/>
              <w:rPr>
                <w:rFonts w:ascii="宋体" w:hAnsi="宋体"/>
                <w:szCs w:val="21"/>
              </w:rPr>
            </w:pPr>
            <w:r>
              <w:rPr>
                <w:rFonts w:hint="eastAsia" w:ascii="宋体" w:hAnsi="宋体"/>
                <w:szCs w:val="21"/>
              </w:rPr>
              <w:t>身份证（反面）</w:t>
            </w:r>
          </w:p>
          <w:p>
            <w:pPr>
              <w:jc w:val="center"/>
              <w:rPr>
                <w:rFonts w:ascii="宋体" w:hAnsi="宋体"/>
                <w:szCs w:val="21"/>
              </w:rPr>
            </w:pPr>
          </w:p>
        </w:tc>
      </w:tr>
    </w:tbl>
    <w:p>
      <w:pPr>
        <w:rPr>
          <w:rFonts w:ascii="宋体" w:hAnsi="宋体"/>
          <w:szCs w:val="21"/>
        </w:rPr>
      </w:pPr>
    </w:p>
    <w:p>
      <w:pPr>
        <w:rPr>
          <w:rFonts w:ascii="宋体" w:hAnsi="宋体"/>
          <w:szCs w:val="21"/>
        </w:rPr>
      </w:pPr>
    </w:p>
    <w:p>
      <w:pPr>
        <w:rPr>
          <w:rFonts w:ascii="宋体" w:hAnsi="宋体"/>
          <w:szCs w:val="21"/>
        </w:rPr>
      </w:pPr>
      <w:r>
        <w:rPr>
          <w:rFonts w:hint="eastAsia" w:ascii="宋体" w:hAnsi="宋体"/>
          <w:szCs w:val="21"/>
        </w:rPr>
        <w:t>法定代表人签名：</w:t>
      </w:r>
    </w:p>
    <w:p>
      <w:pPr>
        <w:rPr>
          <w:rFonts w:ascii="宋体" w:hAnsi="宋体"/>
          <w:szCs w:val="21"/>
        </w:rPr>
      </w:pPr>
    </w:p>
    <w:p>
      <w:pPr>
        <w:rPr>
          <w:rFonts w:ascii="宋体" w:hAnsi="宋体"/>
          <w:szCs w:val="21"/>
        </w:rPr>
      </w:pPr>
      <w:r>
        <w:rPr>
          <w:rFonts w:hint="eastAsia" w:ascii="宋体" w:hAnsi="宋体"/>
          <w:szCs w:val="21"/>
        </w:rPr>
        <w:t>投标单位（公章）：</w:t>
      </w:r>
    </w:p>
    <w:p>
      <w:pPr>
        <w:rPr>
          <w:rFonts w:ascii="宋体" w:hAnsi="宋体"/>
        </w:rPr>
      </w:pPr>
    </w:p>
    <w:p>
      <w:pPr>
        <w:ind w:firstLine="735" w:firstLineChars="350"/>
        <w:rPr>
          <w:rFonts w:ascii="宋体" w:hAnsi="宋体"/>
          <w:b/>
          <w:sz w:val="24"/>
        </w:rPr>
      </w:pPr>
      <w:r>
        <w:rPr>
          <w:rFonts w:hint="eastAsia" w:ascii="宋体" w:hAnsi="宋体"/>
        </w:rPr>
        <w:t>年    月    日</w:t>
      </w:r>
      <w:r>
        <w:rPr>
          <w:rFonts w:ascii="宋体" w:hAnsi="宋体"/>
        </w:rPr>
        <w:br w:type="page"/>
      </w:r>
      <w:r>
        <w:rPr>
          <w:rFonts w:hint="eastAsia" w:ascii="宋体" w:hAnsi="宋体"/>
          <w:b/>
          <w:sz w:val="24"/>
        </w:rPr>
        <w:t>授权委托书格式：</w:t>
      </w:r>
    </w:p>
    <w:p>
      <w:pPr>
        <w:jc w:val="center"/>
        <w:rPr>
          <w:rFonts w:ascii="宋体" w:hAnsi="宋体"/>
          <w:b/>
          <w:sz w:val="32"/>
          <w:szCs w:val="32"/>
        </w:rPr>
      </w:pPr>
      <w:r>
        <w:rPr>
          <w:rFonts w:hint="eastAsia" w:ascii="宋体" w:hAnsi="宋体"/>
          <w:b/>
          <w:sz w:val="32"/>
          <w:szCs w:val="32"/>
        </w:rPr>
        <w:t>授权委托书（格式一）</w:t>
      </w:r>
    </w:p>
    <w:p>
      <w:pPr>
        <w:snapToGrid w:val="0"/>
        <w:rPr>
          <w:rFonts w:ascii="宋体" w:hAnsi="宋体"/>
          <w:bCs/>
          <w:sz w:val="24"/>
        </w:rPr>
      </w:pPr>
    </w:p>
    <w:p>
      <w:pPr>
        <w:snapToGrid w:val="0"/>
        <w:spacing w:line="360" w:lineRule="auto"/>
        <w:rPr>
          <w:rFonts w:ascii="宋体" w:hAnsi="宋体"/>
          <w:b/>
          <w:bCs/>
          <w:szCs w:val="21"/>
        </w:rPr>
      </w:pPr>
      <w:r>
        <w:rPr>
          <w:rFonts w:hint="eastAsia" w:ascii="宋体" w:hAnsi="宋体"/>
          <w:bCs/>
          <w:szCs w:val="21"/>
        </w:rPr>
        <w:t>致：</w:t>
      </w:r>
      <w:r>
        <w:rPr>
          <w:rFonts w:hint="eastAsia" w:ascii="宋体" w:hAnsi="宋体"/>
          <w:szCs w:val="21"/>
          <w:u w:val="single"/>
        </w:rPr>
        <w:t xml:space="preserve">                </w:t>
      </w:r>
      <w:r>
        <w:rPr>
          <w:rFonts w:hint="eastAsia" w:ascii="宋体" w:hAnsi="宋体"/>
          <w:szCs w:val="21"/>
        </w:rPr>
        <w:t>（采购单位名称）：</w:t>
      </w:r>
    </w:p>
    <w:p>
      <w:pPr>
        <w:snapToGrid w:val="0"/>
        <w:spacing w:line="360" w:lineRule="auto"/>
        <w:ind w:firstLine="630" w:firstLineChars="300"/>
        <w:rPr>
          <w:rFonts w:ascii="宋体" w:hAnsi="宋体"/>
          <w:szCs w:val="21"/>
        </w:rPr>
      </w:pPr>
      <w:r>
        <w:rPr>
          <w:rFonts w:hint="eastAsia" w:ascii="宋体" w:hAnsi="宋体"/>
          <w:szCs w:val="21"/>
        </w:rPr>
        <w:t>我</w:t>
      </w:r>
      <w:r>
        <w:rPr>
          <w:rFonts w:hint="eastAsia" w:ascii="宋体" w:hAnsi="宋体"/>
          <w:szCs w:val="21"/>
          <w:u w:val="single"/>
        </w:rPr>
        <w:t xml:space="preserve">             </w:t>
      </w:r>
      <w:r>
        <w:rPr>
          <w:rFonts w:hint="eastAsia" w:ascii="宋体" w:hAnsi="宋体"/>
          <w:szCs w:val="21"/>
        </w:rPr>
        <w:t>（姓名）系</w:t>
      </w:r>
      <w:r>
        <w:rPr>
          <w:rFonts w:hint="eastAsia" w:ascii="宋体" w:hAnsi="宋体"/>
          <w:szCs w:val="21"/>
          <w:u w:val="single"/>
        </w:rPr>
        <w:t xml:space="preserve">                  </w:t>
      </w:r>
      <w:r>
        <w:rPr>
          <w:rFonts w:hint="eastAsia" w:ascii="宋体" w:hAnsi="宋体"/>
          <w:szCs w:val="21"/>
        </w:rPr>
        <w:t>（投标人名称）的法定代表人（</w:t>
      </w:r>
      <w:r>
        <w:rPr>
          <w:rFonts w:hint="eastAsia" w:ascii="宋体" w:hAnsi="宋体" w:eastAsia="宋体"/>
          <w:szCs w:val="21"/>
        </w:rPr>
        <w:t>投标人若为其他组织形式无法定代表人的应为机构负责人</w:t>
      </w:r>
      <w:r>
        <w:rPr>
          <w:rFonts w:hint="eastAsia" w:ascii="宋体" w:hAnsi="宋体"/>
          <w:szCs w:val="21"/>
        </w:rPr>
        <w:t xml:space="preserve">），现授权委托本单位在职职工 </w:t>
      </w:r>
      <w:r>
        <w:rPr>
          <w:rFonts w:hint="eastAsia" w:ascii="宋体" w:hAnsi="宋体"/>
          <w:szCs w:val="21"/>
          <w:u w:val="single"/>
        </w:rPr>
        <w:t xml:space="preserve">              </w:t>
      </w:r>
      <w:r>
        <w:rPr>
          <w:rFonts w:hint="eastAsia" w:ascii="宋体" w:hAnsi="宋体"/>
          <w:szCs w:val="21"/>
        </w:rPr>
        <w:t>（姓名）以我方的名义参加</w:t>
      </w:r>
      <w:r>
        <w:rPr>
          <w:rFonts w:hint="eastAsia" w:ascii="宋体" w:hAnsi="宋体"/>
          <w:szCs w:val="21"/>
          <w:u w:val="single"/>
        </w:rPr>
        <w:t xml:space="preserve">                    （项目名称和编号）    </w:t>
      </w:r>
      <w:r>
        <w:rPr>
          <w:rFonts w:hint="eastAsia" w:ascii="宋体" w:hAnsi="宋体"/>
          <w:szCs w:val="21"/>
        </w:rPr>
        <w:t>项目的投标活动，并代表我方全权办理针对上述项目的投标、开标、评标、签约等具体事务和签署相关文件。</w:t>
      </w:r>
    </w:p>
    <w:p>
      <w:pPr>
        <w:snapToGrid w:val="0"/>
        <w:spacing w:line="360" w:lineRule="auto"/>
        <w:rPr>
          <w:rFonts w:ascii="宋体" w:hAnsi="宋体"/>
          <w:szCs w:val="21"/>
        </w:rPr>
      </w:pPr>
      <w:r>
        <w:rPr>
          <w:rFonts w:hint="eastAsia" w:ascii="宋体" w:hAnsi="宋体"/>
          <w:szCs w:val="21"/>
        </w:rPr>
        <w:t xml:space="preserve">    我方对被授权人的签名事项负全部责任。</w:t>
      </w:r>
    </w:p>
    <w:p>
      <w:pPr>
        <w:snapToGrid w:val="0"/>
        <w:spacing w:line="360" w:lineRule="auto"/>
        <w:ind w:firstLine="480"/>
        <w:rPr>
          <w:rFonts w:ascii="宋体" w:hAnsi="宋体"/>
          <w:szCs w:val="21"/>
        </w:rPr>
      </w:pPr>
      <w:r>
        <w:rPr>
          <w:rFonts w:hint="eastAsia" w:ascii="宋体" w:hAnsi="宋体"/>
          <w:szCs w:val="21"/>
          <w:u w:val="single"/>
        </w:rPr>
        <w:t>在撤销授权的书面通知以前，本授权书一直有效。</w:t>
      </w:r>
      <w:r>
        <w:rPr>
          <w:rFonts w:hint="eastAsia" w:ascii="宋体" w:hAnsi="宋体"/>
          <w:szCs w:val="21"/>
        </w:rPr>
        <w:t>被授权人在授权书有效期内签署的所有文件不因授权的撤销而失效。</w:t>
      </w:r>
    </w:p>
    <w:p>
      <w:pPr>
        <w:snapToGrid w:val="0"/>
        <w:spacing w:line="360" w:lineRule="auto"/>
        <w:ind w:firstLine="480"/>
        <w:rPr>
          <w:rFonts w:ascii="宋体" w:hAnsi="宋体"/>
          <w:szCs w:val="21"/>
        </w:rPr>
      </w:pPr>
      <w:r>
        <w:rPr>
          <w:rFonts w:hint="eastAsia" w:ascii="宋体" w:hAnsi="宋体"/>
          <w:szCs w:val="21"/>
        </w:rPr>
        <w:t>被授权人无转委托权，特此委托。</w:t>
      </w:r>
    </w:p>
    <w:p>
      <w:pPr>
        <w:snapToGrid w:val="0"/>
        <w:spacing w:line="360" w:lineRule="auto"/>
        <w:rPr>
          <w:rFonts w:ascii="宋体" w:hAnsi="宋体"/>
          <w:szCs w:val="21"/>
        </w:rPr>
      </w:pPr>
    </w:p>
    <w:p>
      <w:pPr>
        <w:snapToGrid w:val="0"/>
        <w:spacing w:line="360" w:lineRule="auto"/>
        <w:rPr>
          <w:rFonts w:ascii="宋体" w:hAnsi="宋体"/>
          <w:szCs w:val="21"/>
          <w:u w:val="single"/>
        </w:rPr>
      </w:pPr>
      <w:r>
        <w:rPr>
          <w:rFonts w:hint="eastAsia" w:ascii="宋体" w:hAnsi="宋体"/>
          <w:szCs w:val="21"/>
        </w:rPr>
        <w:t>被授权人签名：</w:t>
      </w:r>
      <w:r>
        <w:rPr>
          <w:rFonts w:hint="eastAsia" w:ascii="宋体" w:hAnsi="宋体"/>
          <w:szCs w:val="21"/>
          <w:u w:val="single"/>
        </w:rPr>
        <w:t xml:space="preserve">             </w:t>
      </w:r>
      <w:r>
        <w:rPr>
          <w:rFonts w:hint="eastAsia" w:ascii="宋体" w:hAnsi="宋体"/>
          <w:szCs w:val="21"/>
        </w:rPr>
        <w:t xml:space="preserve">                 </w:t>
      </w:r>
    </w:p>
    <w:p>
      <w:pPr>
        <w:snapToGrid w:val="0"/>
        <w:spacing w:line="360" w:lineRule="auto"/>
        <w:rPr>
          <w:rFonts w:ascii="宋体" w:hAnsi="宋体"/>
          <w:szCs w:val="21"/>
        </w:rPr>
      </w:pPr>
      <w:r>
        <w:rPr>
          <w:rFonts w:hint="eastAsia" w:ascii="宋体" w:hAnsi="宋体"/>
          <w:szCs w:val="21"/>
        </w:rPr>
        <w:t>所在部门：</w:t>
      </w:r>
      <w:r>
        <w:rPr>
          <w:rFonts w:hint="eastAsia" w:ascii="宋体" w:hAnsi="宋体"/>
          <w:szCs w:val="21"/>
          <w:u w:val="single"/>
        </w:rPr>
        <w:t xml:space="preserve">             </w:t>
      </w:r>
      <w:r>
        <w:rPr>
          <w:rFonts w:hint="eastAsia" w:ascii="宋体" w:hAnsi="宋体"/>
          <w:szCs w:val="21"/>
        </w:rPr>
        <w:t xml:space="preserve">                       </w:t>
      </w:r>
    </w:p>
    <w:p>
      <w:pPr>
        <w:snapToGrid w:val="0"/>
        <w:spacing w:line="360" w:lineRule="auto"/>
        <w:rPr>
          <w:rFonts w:ascii="宋体" w:hAnsi="宋体"/>
          <w:szCs w:val="21"/>
        </w:rPr>
      </w:pPr>
      <w:r>
        <w:rPr>
          <w:rFonts w:hint="eastAsia" w:ascii="宋体" w:hAnsi="宋体"/>
          <w:szCs w:val="21"/>
        </w:rPr>
        <w:t>职  务：</w:t>
      </w:r>
      <w:r>
        <w:rPr>
          <w:rFonts w:hint="eastAsia" w:ascii="宋体" w:hAnsi="宋体"/>
          <w:szCs w:val="21"/>
          <w:u w:val="single"/>
        </w:rPr>
        <w:t xml:space="preserve">              </w:t>
      </w:r>
    </w:p>
    <w:p>
      <w:pPr>
        <w:snapToGrid w:val="0"/>
        <w:spacing w:line="360" w:lineRule="auto"/>
        <w:rPr>
          <w:rFonts w:ascii="宋体" w:hAnsi="宋体"/>
          <w:szCs w:val="21"/>
        </w:rPr>
      </w:pPr>
      <w:r>
        <w:rPr>
          <w:rFonts w:hint="eastAsia" w:ascii="宋体" w:hAnsi="宋体"/>
          <w:szCs w:val="21"/>
        </w:rPr>
        <w:t>被授权人身份证号码：</w:t>
      </w:r>
      <w:r>
        <w:rPr>
          <w:rFonts w:hint="eastAsia" w:ascii="宋体" w:hAnsi="宋体"/>
          <w:szCs w:val="21"/>
          <w:u w:val="single"/>
        </w:rPr>
        <w:t xml:space="preserve">              </w:t>
      </w:r>
    </w:p>
    <w:p>
      <w:pPr>
        <w:snapToGrid w:val="0"/>
        <w:spacing w:line="360" w:lineRule="auto"/>
        <w:rPr>
          <w:rFonts w:ascii="宋体" w:hAnsi="宋体"/>
          <w:szCs w:val="21"/>
        </w:rPr>
      </w:pPr>
      <w:r>
        <w:rPr>
          <w:rFonts w:hint="eastAsia" w:ascii="宋体" w:hAnsi="宋体"/>
          <w:szCs w:val="21"/>
        </w:rPr>
        <w:t xml:space="preserve">                                                      </w:t>
      </w:r>
    </w:p>
    <w:p>
      <w:pPr>
        <w:snapToGrid w:val="0"/>
        <w:spacing w:line="360" w:lineRule="auto"/>
        <w:ind w:firstLine="4725" w:firstLineChars="2250"/>
        <w:rPr>
          <w:rFonts w:ascii="宋体" w:hAnsi="宋体"/>
          <w:szCs w:val="21"/>
        </w:rPr>
      </w:pPr>
      <w:r>
        <w:rPr>
          <w:rFonts w:hint="eastAsia" w:ascii="宋体" w:hAnsi="宋体"/>
          <w:szCs w:val="21"/>
        </w:rPr>
        <w:t>法定代表人签名：</w:t>
      </w:r>
      <w:r>
        <w:rPr>
          <w:rFonts w:hint="eastAsia" w:ascii="宋体" w:hAnsi="宋体"/>
          <w:szCs w:val="21"/>
          <w:u w:val="single"/>
        </w:rPr>
        <w:t xml:space="preserve">              </w:t>
      </w:r>
    </w:p>
    <w:p>
      <w:pPr>
        <w:snapToGrid w:val="0"/>
        <w:spacing w:line="360" w:lineRule="auto"/>
        <w:ind w:left="4830" w:leftChars="2250" w:hanging="105" w:hangingChars="50"/>
        <w:rPr>
          <w:rFonts w:ascii="宋体" w:hAnsi="宋体"/>
          <w:szCs w:val="21"/>
        </w:rPr>
      </w:pPr>
      <w:r>
        <w:rPr>
          <w:rFonts w:hint="eastAsia" w:ascii="宋体" w:hAnsi="宋体"/>
          <w:szCs w:val="21"/>
        </w:rPr>
        <w:t>（投标人若为其他组织形式无法定代表人的应由机构负责人签名）</w:t>
      </w:r>
    </w:p>
    <w:p>
      <w:pPr>
        <w:snapToGrid w:val="0"/>
        <w:spacing w:line="360" w:lineRule="auto"/>
        <w:ind w:firstLine="4725" w:firstLineChars="2250"/>
        <w:rPr>
          <w:rFonts w:ascii="宋体" w:hAnsi="宋体"/>
          <w:szCs w:val="21"/>
        </w:rPr>
      </w:pPr>
      <w:r>
        <w:rPr>
          <w:rFonts w:hint="eastAsia" w:ascii="宋体" w:hAnsi="宋体"/>
          <w:szCs w:val="21"/>
        </w:rPr>
        <w:t xml:space="preserve"> 投标人公章：</w:t>
      </w:r>
    </w:p>
    <w:p>
      <w:pPr>
        <w:snapToGrid w:val="0"/>
        <w:spacing w:line="360" w:lineRule="auto"/>
        <w:ind w:firstLine="411" w:firstLineChars="196"/>
        <w:jc w:val="left"/>
        <w:rPr>
          <w:rFonts w:ascii="宋体" w:hAnsi="宋体" w:eastAsia="宋体"/>
          <w:szCs w:val="21"/>
        </w:rPr>
      </w:pPr>
      <w:r>
        <w:rPr>
          <w:rFonts w:hint="eastAsia" w:ascii="宋体" w:hAnsi="宋体"/>
          <w:szCs w:val="21"/>
        </w:rPr>
        <w:t xml:space="preserve">                                           </w:t>
      </w:r>
      <w:r>
        <w:rPr>
          <w:rFonts w:hint="eastAsia" w:ascii="宋体" w:hAnsi="宋体" w:eastAsia="宋体"/>
          <w:szCs w:val="21"/>
        </w:rPr>
        <w:t>日期:_____年_____月_____日</w:t>
      </w:r>
    </w:p>
    <w:p>
      <w:pPr>
        <w:rPr>
          <w:rFonts w:ascii="宋体" w:hAnsi="宋体"/>
          <w:szCs w:val="21"/>
        </w:rPr>
      </w:pPr>
    </w:p>
    <w:p>
      <w:pPr>
        <w:rPr>
          <w:rFonts w:ascii="宋体" w:hAnsi="宋体"/>
          <w:szCs w:val="21"/>
        </w:rPr>
      </w:pPr>
    </w:p>
    <w:p>
      <w:pPr>
        <w:rPr>
          <w:rFonts w:ascii="宋体" w:hAnsi="宋体"/>
          <w:szCs w:val="21"/>
        </w:rPr>
      </w:pPr>
    </w:p>
    <w:p>
      <w:pPr>
        <w:pStyle w:val="12"/>
        <w:rPr>
          <w:rFonts w:ascii="宋体" w:hAnsi="宋体"/>
          <w:szCs w:val="21"/>
        </w:rPr>
      </w:pPr>
    </w:p>
    <w:p>
      <w:pPr>
        <w:pStyle w:val="12"/>
        <w:rPr>
          <w:rFonts w:ascii="宋体" w:hAnsi="宋体"/>
          <w:szCs w:val="21"/>
        </w:rPr>
      </w:pPr>
    </w:p>
    <w:p>
      <w:pPr>
        <w:pStyle w:val="12"/>
        <w:rPr>
          <w:rFonts w:ascii="宋体" w:hAnsi="宋体"/>
          <w:szCs w:val="21"/>
        </w:rPr>
      </w:pPr>
    </w:p>
    <w:p>
      <w:pPr>
        <w:pStyle w:val="12"/>
        <w:rPr>
          <w:rFonts w:ascii="宋体" w:hAnsi="宋体"/>
          <w:szCs w:val="21"/>
        </w:rPr>
      </w:pPr>
    </w:p>
    <w:p>
      <w:pPr>
        <w:pStyle w:val="12"/>
        <w:rPr>
          <w:rFonts w:ascii="宋体" w:hAnsi="宋体"/>
          <w:szCs w:val="21"/>
        </w:rPr>
      </w:pPr>
    </w:p>
    <w:p>
      <w:pPr>
        <w:pStyle w:val="12"/>
        <w:rPr>
          <w:rFonts w:ascii="宋体" w:hAnsi="宋体"/>
          <w:szCs w:val="21"/>
        </w:rPr>
      </w:pPr>
    </w:p>
    <w:p>
      <w:pPr>
        <w:pStyle w:val="12"/>
        <w:rPr>
          <w:rFonts w:ascii="宋体" w:hAnsi="宋体"/>
          <w:szCs w:val="21"/>
        </w:rPr>
      </w:pPr>
    </w:p>
    <w:p>
      <w:pPr>
        <w:pStyle w:val="12"/>
        <w:rPr>
          <w:rFonts w:ascii="宋体" w:hAnsi="宋体"/>
          <w:szCs w:val="21"/>
        </w:rPr>
      </w:pPr>
    </w:p>
    <w:p>
      <w:pPr>
        <w:pStyle w:val="12"/>
        <w:rPr>
          <w:rFonts w:ascii="宋体" w:hAnsi="宋体"/>
          <w:szCs w:val="21"/>
        </w:rPr>
      </w:pPr>
    </w:p>
    <w:p>
      <w:pPr>
        <w:pStyle w:val="12"/>
        <w:rPr>
          <w:rFonts w:ascii="宋体" w:hAnsi="宋体"/>
          <w:szCs w:val="21"/>
        </w:rPr>
      </w:pPr>
    </w:p>
    <w:p>
      <w:pPr>
        <w:pStyle w:val="12"/>
        <w:rPr>
          <w:rFonts w:ascii="宋体" w:hAnsi="宋体"/>
          <w:szCs w:val="21"/>
        </w:rPr>
      </w:pPr>
    </w:p>
    <w:p>
      <w:pPr>
        <w:pStyle w:val="12"/>
        <w:rPr>
          <w:rFonts w:ascii="宋体" w:hAnsi="宋体"/>
          <w:szCs w:val="21"/>
        </w:rPr>
      </w:pPr>
    </w:p>
    <w:p>
      <w:pPr>
        <w:pStyle w:val="12"/>
        <w:rPr>
          <w:rFonts w:ascii="宋体" w:hAnsi="宋体"/>
          <w:szCs w:val="21"/>
        </w:rPr>
      </w:pPr>
    </w:p>
    <w:p>
      <w:pPr>
        <w:pStyle w:val="12"/>
        <w:rPr>
          <w:rFonts w:ascii="宋体" w:hAnsi="宋体"/>
          <w:szCs w:val="21"/>
        </w:rPr>
      </w:pPr>
    </w:p>
    <w:p>
      <w:pPr>
        <w:pStyle w:val="12"/>
        <w:rPr>
          <w:rFonts w:ascii="宋体" w:hAnsi="宋体"/>
          <w:szCs w:val="21"/>
        </w:rPr>
      </w:pPr>
    </w:p>
    <w:p>
      <w:pPr>
        <w:pStyle w:val="12"/>
        <w:rPr>
          <w:rFonts w:ascii="宋体" w:hAnsi="宋体"/>
          <w:szCs w:val="21"/>
        </w:rPr>
      </w:pPr>
    </w:p>
    <w:p>
      <w:pPr>
        <w:jc w:val="center"/>
        <w:rPr>
          <w:rFonts w:ascii="宋体" w:hAnsi="宋体"/>
          <w:b/>
          <w:sz w:val="32"/>
          <w:szCs w:val="32"/>
        </w:rPr>
      </w:pPr>
      <w:r>
        <w:rPr>
          <w:rFonts w:hint="eastAsia" w:ascii="宋体" w:hAnsi="宋体"/>
          <w:b/>
          <w:sz w:val="32"/>
          <w:szCs w:val="32"/>
        </w:rPr>
        <w:t>授权委托书（格式二）</w:t>
      </w:r>
    </w:p>
    <w:p>
      <w:pPr>
        <w:snapToGrid w:val="0"/>
        <w:rPr>
          <w:rFonts w:ascii="宋体" w:hAnsi="宋体"/>
          <w:bCs/>
          <w:sz w:val="24"/>
        </w:rPr>
      </w:pPr>
    </w:p>
    <w:p>
      <w:pPr>
        <w:snapToGrid w:val="0"/>
        <w:spacing w:line="360" w:lineRule="auto"/>
        <w:rPr>
          <w:rFonts w:ascii="宋体" w:hAnsi="宋体"/>
          <w:b/>
          <w:bCs/>
          <w:szCs w:val="21"/>
        </w:rPr>
      </w:pPr>
      <w:r>
        <w:rPr>
          <w:rFonts w:hint="eastAsia" w:ascii="宋体" w:hAnsi="宋体"/>
          <w:bCs/>
          <w:szCs w:val="21"/>
        </w:rPr>
        <w:t>致：</w:t>
      </w:r>
      <w:r>
        <w:rPr>
          <w:rFonts w:hint="eastAsia" w:ascii="宋体" w:hAnsi="宋体"/>
          <w:szCs w:val="21"/>
          <w:u w:val="single"/>
        </w:rPr>
        <w:t xml:space="preserve">                </w:t>
      </w:r>
      <w:r>
        <w:rPr>
          <w:rFonts w:hint="eastAsia" w:ascii="宋体" w:hAnsi="宋体"/>
          <w:szCs w:val="21"/>
        </w:rPr>
        <w:t>（采购单位名称）：</w:t>
      </w:r>
    </w:p>
    <w:p>
      <w:pPr>
        <w:snapToGrid w:val="0"/>
        <w:spacing w:line="360" w:lineRule="auto"/>
        <w:ind w:firstLine="630" w:firstLineChars="300"/>
        <w:rPr>
          <w:rFonts w:ascii="宋体" w:hAnsi="宋体"/>
          <w:szCs w:val="21"/>
        </w:rPr>
      </w:pPr>
      <w:r>
        <w:rPr>
          <w:rFonts w:hint="eastAsia" w:ascii="宋体" w:hAnsi="宋体"/>
          <w:szCs w:val="21"/>
        </w:rPr>
        <w:t>我</w:t>
      </w:r>
      <w:r>
        <w:rPr>
          <w:rFonts w:hint="eastAsia" w:ascii="宋体" w:hAnsi="宋体"/>
          <w:szCs w:val="21"/>
          <w:u w:val="single"/>
        </w:rPr>
        <w:t xml:space="preserve">             </w:t>
      </w:r>
      <w:r>
        <w:rPr>
          <w:rFonts w:hint="eastAsia" w:ascii="宋体" w:hAnsi="宋体"/>
          <w:szCs w:val="21"/>
        </w:rPr>
        <w:t xml:space="preserve">（姓名）系自然人，现授权委托 </w:t>
      </w:r>
      <w:r>
        <w:rPr>
          <w:rFonts w:hint="eastAsia" w:ascii="宋体" w:hAnsi="宋体"/>
          <w:szCs w:val="21"/>
          <w:u w:val="single"/>
        </w:rPr>
        <w:t xml:space="preserve">              </w:t>
      </w:r>
      <w:r>
        <w:rPr>
          <w:rFonts w:hint="eastAsia" w:ascii="宋体" w:hAnsi="宋体"/>
          <w:szCs w:val="21"/>
        </w:rPr>
        <w:t>（姓名）以本人名义参加</w:t>
      </w:r>
      <w:r>
        <w:rPr>
          <w:rFonts w:hint="eastAsia" w:ascii="宋体" w:hAnsi="宋体"/>
          <w:szCs w:val="21"/>
          <w:u w:val="single"/>
        </w:rPr>
        <w:t xml:space="preserve">                    （项目名称和编号）    </w:t>
      </w:r>
      <w:r>
        <w:rPr>
          <w:rFonts w:hint="eastAsia" w:ascii="宋体" w:hAnsi="宋体"/>
          <w:szCs w:val="21"/>
        </w:rPr>
        <w:t>项目的投标活动，并代表本人全权办理针对上述项目的投标、开标、评标、签约等具体事务和签署相关文件。</w:t>
      </w:r>
    </w:p>
    <w:p>
      <w:pPr>
        <w:snapToGrid w:val="0"/>
        <w:spacing w:line="360" w:lineRule="auto"/>
        <w:rPr>
          <w:rFonts w:ascii="宋体" w:hAnsi="宋体"/>
          <w:szCs w:val="21"/>
        </w:rPr>
      </w:pPr>
      <w:r>
        <w:rPr>
          <w:rFonts w:hint="eastAsia" w:ascii="宋体" w:hAnsi="宋体"/>
          <w:szCs w:val="21"/>
        </w:rPr>
        <w:t xml:space="preserve">    本人对被授权人的签名事项负全部责任。</w:t>
      </w:r>
    </w:p>
    <w:p>
      <w:pPr>
        <w:snapToGrid w:val="0"/>
        <w:spacing w:line="360" w:lineRule="auto"/>
        <w:ind w:firstLine="480"/>
        <w:rPr>
          <w:rFonts w:ascii="宋体" w:hAnsi="宋体"/>
          <w:szCs w:val="21"/>
        </w:rPr>
      </w:pPr>
      <w:r>
        <w:rPr>
          <w:rFonts w:hint="eastAsia" w:ascii="宋体" w:hAnsi="宋体"/>
          <w:szCs w:val="21"/>
          <w:u w:val="single"/>
        </w:rPr>
        <w:t>在撤销授权的书面通知以前，本授权书一直有效。</w:t>
      </w:r>
      <w:r>
        <w:rPr>
          <w:rFonts w:hint="eastAsia" w:ascii="宋体" w:hAnsi="宋体"/>
          <w:szCs w:val="21"/>
        </w:rPr>
        <w:t>被授权人在授权书有效期内签署的所有文件不因授权的撤销而失效。</w:t>
      </w:r>
    </w:p>
    <w:p>
      <w:pPr>
        <w:snapToGrid w:val="0"/>
        <w:spacing w:line="360" w:lineRule="auto"/>
        <w:ind w:firstLine="480"/>
        <w:rPr>
          <w:rFonts w:ascii="宋体" w:hAnsi="宋体"/>
          <w:szCs w:val="21"/>
        </w:rPr>
      </w:pPr>
      <w:r>
        <w:rPr>
          <w:rFonts w:hint="eastAsia" w:ascii="宋体" w:hAnsi="宋体"/>
          <w:szCs w:val="21"/>
        </w:rPr>
        <w:t>被授权人无转委托权，特此委托。</w:t>
      </w:r>
    </w:p>
    <w:p>
      <w:pPr>
        <w:snapToGrid w:val="0"/>
        <w:spacing w:line="360" w:lineRule="auto"/>
        <w:rPr>
          <w:rFonts w:ascii="宋体" w:hAnsi="宋体"/>
          <w:szCs w:val="21"/>
        </w:rPr>
      </w:pPr>
    </w:p>
    <w:p>
      <w:pPr>
        <w:snapToGrid w:val="0"/>
        <w:spacing w:line="360" w:lineRule="auto"/>
        <w:rPr>
          <w:rFonts w:ascii="宋体" w:hAnsi="宋体"/>
          <w:szCs w:val="21"/>
          <w:u w:val="single"/>
        </w:rPr>
      </w:pPr>
      <w:r>
        <w:rPr>
          <w:rFonts w:hint="eastAsia" w:ascii="宋体" w:hAnsi="宋体"/>
          <w:szCs w:val="21"/>
        </w:rPr>
        <w:t>被授权人签名：</w:t>
      </w:r>
      <w:r>
        <w:rPr>
          <w:rFonts w:hint="eastAsia" w:ascii="宋体" w:hAnsi="宋体"/>
          <w:szCs w:val="21"/>
          <w:u w:val="single"/>
        </w:rPr>
        <w:t xml:space="preserve">             </w:t>
      </w:r>
      <w:r>
        <w:rPr>
          <w:rFonts w:hint="eastAsia" w:ascii="宋体" w:hAnsi="宋体"/>
          <w:szCs w:val="21"/>
        </w:rPr>
        <w:t xml:space="preserve">                 </w:t>
      </w:r>
    </w:p>
    <w:p>
      <w:pPr>
        <w:snapToGrid w:val="0"/>
        <w:spacing w:line="360" w:lineRule="auto"/>
        <w:rPr>
          <w:rFonts w:ascii="宋体" w:hAnsi="宋体"/>
          <w:szCs w:val="21"/>
        </w:rPr>
      </w:pPr>
      <w:r>
        <w:rPr>
          <w:rFonts w:hint="eastAsia" w:ascii="宋体" w:hAnsi="宋体"/>
          <w:szCs w:val="21"/>
        </w:rPr>
        <w:t>被授权人身份证号码：</w:t>
      </w:r>
      <w:r>
        <w:rPr>
          <w:rFonts w:hint="eastAsia" w:ascii="宋体" w:hAnsi="宋体"/>
          <w:szCs w:val="21"/>
          <w:u w:val="single"/>
        </w:rPr>
        <w:t xml:space="preserve">              </w:t>
      </w:r>
    </w:p>
    <w:p>
      <w:pPr>
        <w:snapToGrid w:val="0"/>
        <w:spacing w:line="360" w:lineRule="auto"/>
        <w:rPr>
          <w:rFonts w:ascii="宋体" w:hAnsi="宋体"/>
          <w:szCs w:val="21"/>
        </w:rPr>
      </w:pPr>
      <w:r>
        <w:rPr>
          <w:rFonts w:hint="eastAsia" w:ascii="宋体" w:hAnsi="宋体"/>
          <w:szCs w:val="21"/>
        </w:rPr>
        <w:t xml:space="preserve">                                                      </w:t>
      </w:r>
    </w:p>
    <w:p>
      <w:pPr>
        <w:snapToGrid w:val="0"/>
        <w:spacing w:line="360" w:lineRule="auto"/>
        <w:ind w:firstLine="2625" w:firstLineChars="1250"/>
        <w:rPr>
          <w:rFonts w:ascii="宋体" w:hAnsi="宋体"/>
          <w:szCs w:val="21"/>
        </w:rPr>
      </w:pPr>
      <w:r>
        <w:rPr>
          <w:rFonts w:hint="eastAsia" w:ascii="宋体" w:hAnsi="宋体"/>
          <w:szCs w:val="21"/>
        </w:rPr>
        <w:t>自然人签名并在签名处加盖指印：</w:t>
      </w:r>
      <w:r>
        <w:rPr>
          <w:rFonts w:hint="eastAsia" w:ascii="宋体" w:hAnsi="宋体"/>
          <w:szCs w:val="21"/>
          <w:u w:val="single"/>
        </w:rPr>
        <w:t xml:space="preserve">              </w:t>
      </w:r>
    </w:p>
    <w:p>
      <w:pPr>
        <w:snapToGrid w:val="0"/>
        <w:spacing w:line="360" w:lineRule="auto"/>
        <w:ind w:firstLine="4725" w:firstLineChars="2250"/>
        <w:rPr>
          <w:rFonts w:ascii="宋体" w:hAnsi="宋体"/>
          <w:szCs w:val="21"/>
        </w:rPr>
      </w:pPr>
      <w:r>
        <w:rPr>
          <w:rFonts w:hint="eastAsia" w:ascii="宋体" w:hAnsi="宋体"/>
          <w:szCs w:val="21"/>
        </w:rPr>
        <w:t xml:space="preserve"> </w:t>
      </w:r>
    </w:p>
    <w:p>
      <w:pPr>
        <w:snapToGrid w:val="0"/>
        <w:spacing w:line="360" w:lineRule="auto"/>
        <w:ind w:firstLine="411" w:firstLineChars="196"/>
        <w:jc w:val="left"/>
        <w:rPr>
          <w:rFonts w:ascii="宋体" w:hAnsi="宋体"/>
          <w:szCs w:val="21"/>
        </w:rPr>
      </w:pPr>
      <w:r>
        <w:rPr>
          <w:rFonts w:hint="eastAsia" w:ascii="宋体" w:hAnsi="宋体"/>
          <w:szCs w:val="21"/>
        </w:rPr>
        <w:t xml:space="preserve">                                                  年    月    日</w:t>
      </w:r>
    </w:p>
    <w:p>
      <w:pPr>
        <w:spacing w:line="360" w:lineRule="auto"/>
        <w:rPr>
          <w:rFonts w:ascii="宋体" w:hAnsi="宋体"/>
          <w:szCs w:val="21"/>
        </w:rPr>
      </w:pPr>
      <w:r>
        <w:rPr>
          <w:rFonts w:ascii="宋体" w:hAnsi="宋体"/>
          <w:szCs w:val="21"/>
        </w:rPr>
        <w:br w:type="page"/>
      </w:r>
      <w:r>
        <w:rPr>
          <w:rFonts w:hint="eastAsia" w:ascii="宋体" w:hAnsi="宋体"/>
          <w:szCs w:val="21"/>
        </w:rPr>
        <w:t>委托代理人身份证复印件：</w:t>
      </w:r>
    </w:p>
    <w:p>
      <w:pPr>
        <w:rPr>
          <w:rFonts w:ascii="宋体" w:hAnsi="宋体"/>
          <w:szCs w:val="21"/>
        </w:rPr>
      </w:pPr>
    </w:p>
    <w:tbl>
      <w:tblPr>
        <w:tblStyle w:val="15"/>
        <w:tblW w:w="6948" w:type="dxa"/>
        <w:tblInd w:w="13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6" w:hRule="atLeast"/>
        </w:trPr>
        <w:tc>
          <w:tcPr>
            <w:tcW w:w="6948" w:type="dxa"/>
            <w:noWrap w:val="0"/>
            <w:vAlign w:val="center"/>
          </w:tcPr>
          <w:p>
            <w:pPr>
              <w:jc w:val="center"/>
              <w:rPr>
                <w:rFonts w:ascii="宋体" w:hAnsi="宋体"/>
                <w:szCs w:val="21"/>
              </w:rPr>
            </w:pPr>
            <w:r>
              <w:rPr>
                <w:rFonts w:hint="eastAsia" w:ascii="宋体" w:hAnsi="宋体"/>
                <w:szCs w:val="21"/>
              </w:rPr>
              <w:t>身份证（正面）</w:t>
            </w:r>
          </w:p>
        </w:tc>
      </w:tr>
    </w:tbl>
    <w:p>
      <w:pPr>
        <w:rPr>
          <w:rFonts w:ascii="宋体" w:hAnsi="宋体"/>
          <w:szCs w:val="21"/>
        </w:rPr>
      </w:pPr>
    </w:p>
    <w:tbl>
      <w:tblPr>
        <w:tblStyle w:val="15"/>
        <w:tblW w:w="6948" w:type="dxa"/>
        <w:tblInd w:w="13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7" w:hRule="atLeast"/>
        </w:trPr>
        <w:tc>
          <w:tcPr>
            <w:tcW w:w="6948" w:type="dxa"/>
            <w:noWrap w:val="0"/>
            <w:vAlign w:val="center"/>
          </w:tcPr>
          <w:p>
            <w:pPr>
              <w:jc w:val="center"/>
              <w:rPr>
                <w:rFonts w:ascii="宋体" w:hAnsi="宋体"/>
                <w:szCs w:val="21"/>
              </w:rPr>
            </w:pPr>
            <w:r>
              <w:rPr>
                <w:rFonts w:hint="eastAsia" w:ascii="宋体" w:hAnsi="宋体"/>
                <w:szCs w:val="21"/>
              </w:rPr>
              <w:t>身份证（反面）</w:t>
            </w:r>
          </w:p>
        </w:tc>
      </w:tr>
    </w:tbl>
    <w:p>
      <w:pPr>
        <w:rPr>
          <w:rFonts w:ascii="宋体" w:hAnsi="宋体"/>
          <w:szCs w:val="21"/>
        </w:rPr>
      </w:pPr>
    </w:p>
    <w:p>
      <w:pPr>
        <w:rPr>
          <w:rFonts w:ascii="宋体" w:hAnsi="宋体"/>
          <w:szCs w:val="21"/>
        </w:rPr>
      </w:pPr>
    </w:p>
    <w:p>
      <w:pPr>
        <w:rPr>
          <w:rFonts w:ascii="宋体" w:hAnsi="宋体"/>
          <w:szCs w:val="21"/>
        </w:rPr>
      </w:pPr>
      <w:r>
        <w:rPr>
          <w:rFonts w:hint="eastAsia" w:ascii="宋体" w:hAnsi="宋体"/>
          <w:szCs w:val="21"/>
        </w:rPr>
        <w:t>委托代理人签名：</w:t>
      </w:r>
    </w:p>
    <w:p>
      <w:pPr>
        <w:rPr>
          <w:rFonts w:ascii="宋体" w:hAnsi="宋体"/>
          <w:szCs w:val="21"/>
        </w:rPr>
      </w:pPr>
    </w:p>
    <w:p>
      <w:pPr>
        <w:rPr>
          <w:rFonts w:ascii="宋体" w:hAnsi="宋体"/>
          <w:b/>
          <w:sz w:val="24"/>
        </w:rPr>
      </w:pPr>
      <w:r>
        <w:rPr>
          <w:rFonts w:hint="eastAsia" w:ascii="宋体" w:hAnsi="宋体"/>
          <w:szCs w:val="21"/>
        </w:rPr>
        <w:t>委托单位（公章，自然人除外）：</w:t>
      </w:r>
    </w:p>
    <w:p>
      <w:pPr>
        <w:pStyle w:val="6"/>
        <w:rPr>
          <w:rFonts w:hint="eastAsia" w:eastAsia="宋体"/>
          <w:lang w:val="en-US" w:eastAsia="zh-CN"/>
        </w:rPr>
      </w:pPr>
    </w:p>
    <w:p>
      <w:pPr>
        <w:pStyle w:val="18"/>
        <w:rPr>
          <w:rFonts w:hint="eastAsia" w:eastAsia="宋体"/>
          <w:lang w:val="en-US" w:eastAsia="zh-CN"/>
        </w:rPr>
      </w:pPr>
    </w:p>
    <w:p>
      <w:pPr>
        <w:rPr>
          <w:rFonts w:ascii="宋体" w:hAnsi="宋体"/>
          <w:b/>
          <w:sz w:val="24"/>
        </w:rPr>
      </w:pPr>
    </w:p>
    <w:p>
      <w:pPr>
        <w:pStyle w:val="2"/>
        <w:rPr>
          <w:rFonts w:ascii="宋体" w:hAnsi="宋体"/>
          <w:b/>
          <w:sz w:val="24"/>
        </w:rPr>
      </w:pPr>
    </w:p>
    <w:p>
      <w:pPr>
        <w:pStyle w:val="5"/>
        <w:rPr>
          <w:rFonts w:ascii="宋体" w:hAnsi="宋体"/>
          <w:b/>
          <w:sz w:val="24"/>
        </w:rPr>
      </w:pPr>
    </w:p>
    <w:p>
      <w:pPr>
        <w:rPr>
          <w:rFonts w:ascii="宋体" w:hAnsi="宋体"/>
          <w:b/>
          <w:sz w:val="24"/>
        </w:rPr>
      </w:pPr>
    </w:p>
    <w:p>
      <w:pPr>
        <w:pStyle w:val="11"/>
        <w:ind w:firstLine="3313" w:firstLineChars="1100"/>
        <w:jc w:val="both"/>
        <w:rPr>
          <w:rFonts w:hint="default" w:ascii="Times New Roman" w:hAnsi="Times New Roman" w:eastAsia="宋体" w:cs="Times New Roman"/>
          <w:b/>
          <w:color w:val="auto"/>
          <w:sz w:val="30"/>
          <w:szCs w:val="30"/>
          <w:highlight w:val="none"/>
        </w:rPr>
      </w:pPr>
    </w:p>
    <w:p>
      <w:pPr>
        <w:pStyle w:val="11"/>
        <w:ind w:firstLine="3313" w:firstLineChars="1100"/>
        <w:jc w:val="both"/>
        <w:rPr>
          <w:rFonts w:hint="default" w:ascii="Times New Roman" w:hAnsi="Times New Roman" w:eastAsia="宋体" w:cs="Times New Roman"/>
          <w:b/>
          <w:color w:val="auto"/>
          <w:sz w:val="30"/>
          <w:szCs w:val="30"/>
          <w:highlight w:val="none"/>
        </w:rPr>
      </w:pPr>
    </w:p>
    <w:p>
      <w:pPr>
        <w:pStyle w:val="11"/>
        <w:ind w:firstLine="3313" w:firstLineChars="1100"/>
        <w:jc w:val="both"/>
        <w:rPr>
          <w:rFonts w:hint="default" w:ascii="Times New Roman" w:hAnsi="Times New Roman" w:eastAsia="宋体" w:cs="Times New Roman"/>
          <w:b/>
          <w:color w:val="auto"/>
          <w:sz w:val="30"/>
          <w:szCs w:val="30"/>
          <w:highlight w:val="none"/>
        </w:rPr>
      </w:pPr>
      <w:r>
        <w:rPr>
          <w:rFonts w:hint="default" w:ascii="Times New Roman" w:hAnsi="Times New Roman" w:eastAsia="宋体" w:cs="Times New Roman"/>
          <w:b/>
          <w:color w:val="auto"/>
          <w:sz w:val="30"/>
          <w:szCs w:val="30"/>
          <w:highlight w:val="none"/>
        </w:rPr>
        <w:t>中小企业声明函</w:t>
      </w:r>
    </w:p>
    <w:p>
      <w:pPr>
        <w:pStyle w:val="3"/>
        <w:spacing w:line="240" w:lineRule="auto"/>
        <w:ind w:firstLine="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说明：</w:t>
      </w:r>
    </w:p>
    <w:p>
      <w:pPr>
        <w:pStyle w:val="3"/>
        <w:spacing w:line="240" w:lineRule="auto"/>
        <w:ind w:firstLine="404"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1、本声明函主要供参加政府采购活动的中小企业填写，非中小企业无需填写。</w:t>
      </w:r>
    </w:p>
    <w:p>
      <w:pPr>
        <w:pStyle w:val="3"/>
        <w:spacing w:line="240" w:lineRule="auto"/>
        <w:ind w:firstLine="404"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2、小型、微型企业提供中型企业提供的服务的，视同为中型企业。</w:t>
      </w:r>
    </w:p>
    <w:p>
      <w:pPr>
        <w:pStyle w:val="3"/>
        <w:spacing w:line="240" w:lineRule="auto"/>
        <w:ind w:firstLine="404" w:firstLineChars="200"/>
        <w:rPr>
          <w:rFonts w:hint="default" w:ascii="Times New Roman" w:hAnsi="Times New Roman" w:eastAsia="宋体" w:cs="Times New Roman"/>
          <w:color w:val="auto"/>
          <w:sz w:val="21"/>
          <w:szCs w:val="21"/>
          <w:highlight w:val="none"/>
        </w:rPr>
      </w:pPr>
    </w:p>
    <w:p>
      <w:pPr>
        <w:pStyle w:val="6"/>
        <w:spacing w:line="500" w:lineRule="exact"/>
        <w:ind w:right="142" w:firstLine="480" w:firstLineChars="20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本公司郑重声明，根据《政府采购促进中小企业发展管理办法》（财库﹝2020﹞46号）的规定，本公司参加</w:t>
      </w:r>
      <w:r>
        <w:rPr>
          <w:rFonts w:hint="eastAsia" w:cs="Times New Roman"/>
          <w:color w:val="auto"/>
          <w:highlight w:val="none"/>
          <w:u w:val="single"/>
          <w:lang w:val="en-US" w:eastAsia="zh-CN"/>
        </w:rPr>
        <w:t xml:space="preserve">           </w:t>
      </w:r>
      <w:r>
        <w:rPr>
          <w:rFonts w:hint="default" w:ascii="Times New Roman" w:hAnsi="Times New Roman" w:eastAsia="宋体" w:cs="Times New Roman"/>
          <w:color w:val="auto"/>
          <w:highlight w:val="none"/>
        </w:rPr>
        <w:t>的</w:t>
      </w:r>
      <w:r>
        <w:rPr>
          <w:rFonts w:hint="eastAsia" w:cs="Times New Roman"/>
          <w:color w:val="auto"/>
          <w:highlight w:val="none"/>
          <w:u w:val="single"/>
          <w:lang w:val="en-US" w:eastAsia="zh-CN"/>
        </w:rPr>
        <w:t xml:space="preserve">                      </w:t>
      </w:r>
      <w:r>
        <w:rPr>
          <w:rFonts w:hint="default" w:ascii="Times New Roman" w:hAnsi="Times New Roman" w:eastAsia="宋体" w:cs="Times New Roman"/>
          <w:color w:val="auto"/>
          <w:highlight w:val="none"/>
        </w:rPr>
        <w:t>采购活动，服务全部由符合政策要求的中小企业承接。相关企业（含联合体中的中小企业、签订分包意向协议的中小企业）的具体情况如下：</w:t>
      </w:r>
    </w:p>
    <w:p>
      <w:pPr>
        <w:tabs>
          <w:tab w:val="left" w:pos="1384"/>
          <w:tab w:val="left" w:pos="4562"/>
          <w:tab w:val="left" w:pos="6803"/>
        </w:tabs>
        <w:spacing w:before="13" w:line="500" w:lineRule="exact"/>
        <w:ind w:right="142" w:firstLine="600" w:firstLineChars="286"/>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u w:val="single"/>
        </w:rPr>
        <w:t>（标的名称）</w:t>
      </w:r>
      <w:r>
        <w:rPr>
          <w:rFonts w:hint="default" w:ascii="Times New Roman" w:hAnsi="Times New Roman" w:eastAsia="宋体" w:cs="Times New Roman"/>
          <w:color w:val="auto"/>
          <w:szCs w:val="21"/>
          <w:highlight w:val="none"/>
        </w:rPr>
        <w:t>，属于</w:t>
      </w:r>
      <w:r>
        <w:rPr>
          <w:rFonts w:hint="default" w:ascii="Times New Roman" w:hAnsi="Times New Roman" w:eastAsia="宋体" w:cs="Times New Roman"/>
          <w:color w:val="auto"/>
          <w:szCs w:val="21"/>
          <w:highlight w:val="none"/>
          <w:u w:val="single"/>
        </w:rPr>
        <w:t>（采购文件中明确的所属行业）</w:t>
      </w:r>
      <w:r>
        <w:rPr>
          <w:rFonts w:hint="default" w:ascii="Times New Roman" w:hAnsi="Times New Roman" w:eastAsia="宋体" w:cs="Times New Roman"/>
          <w:color w:val="auto"/>
          <w:szCs w:val="21"/>
          <w:highlight w:val="none"/>
        </w:rPr>
        <w:t>；承接企业为</w:t>
      </w:r>
      <w:r>
        <w:rPr>
          <w:rFonts w:hint="default" w:ascii="Times New Roman" w:hAnsi="Times New Roman" w:eastAsia="宋体" w:cs="Times New Roman"/>
          <w:color w:val="auto"/>
          <w:szCs w:val="21"/>
          <w:highlight w:val="none"/>
          <w:u w:val="single"/>
        </w:rPr>
        <w:t>（企业名称）</w:t>
      </w:r>
      <w:r>
        <w:rPr>
          <w:rFonts w:hint="default" w:ascii="Times New Roman" w:hAnsi="Times New Roman" w:eastAsia="宋体" w:cs="Times New Roman"/>
          <w:color w:val="auto"/>
          <w:szCs w:val="21"/>
          <w:highlight w:val="none"/>
        </w:rPr>
        <w:t>，从业人员</w:t>
      </w:r>
      <w:r>
        <w:rPr>
          <w:rFonts w:hint="default" w:ascii="Times New Roman" w:hAnsi="Times New Roman" w:eastAsia="宋体" w:cs="Times New Roman"/>
          <w:color w:val="auto"/>
          <w:szCs w:val="21"/>
          <w:highlight w:val="none"/>
          <w:u w:val="single"/>
        </w:rPr>
        <w:t xml:space="preserve">      </w:t>
      </w:r>
      <w:r>
        <w:rPr>
          <w:rFonts w:hint="default" w:ascii="Times New Roman" w:hAnsi="Times New Roman" w:eastAsia="宋体" w:cs="Times New Roman"/>
          <w:color w:val="auto"/>
          <w:szCs w:val="21"/>
          <w:highlight w:val="none"/>
        </w:rPr>
        <w:t>人，营业收入为</w:t>
      </w:r>
      <w:r>
        <w:rPr>
          <w:rFonts w:hint="default" w:ascii="Times New Roman" w:hAnsi="Times New Roman" w:eastAsia="宋体" w:cs="Times New Roman"/>
          <w:color w:val="auto"/>
          <w:szCs w:val="21"/>
          <w:highlight w:val="none"/>
          <w:u w:val="single"/>
        </w:rPr>
        <w:t xml:space="preserve">      </w:t>
      </w:r>
      <w:r>
        <w:rPr>
          <w:rFonts w:hint="default" w:ascii="Times New Roman" w:hAnsi="Times New Roman" w:eastAsia="宋体" w:cs="Times New Roman"/>
          <w:color w:val="auto"/>
          <w:szCs w:val="21"/>
          <w:highlight w:val="none"/>
        </w:rPr>
        <w:t>万元，资产总额为</w:t>
      </w:r>
      <w:r>
        <w:rPr>
          <w:rFonts w:hint="default" w:ascii="Times New Roman" w:hAnsi="Times New Roman" w:eastAsia="宋体" w:cs="Times New Roman"/>
          <w:color w:val="auto"/>
          <w:szCs w:val="21"/>
          <w:highlight w:val="none"/>
          <w:u w:val="single"/>
        </w:rPr>
        <w:t xml:space="preserve">      </w:t>
      </w:r>
      <w:r>
        <w:rPr>
          <w:rFonts w:hint="default" w:ascii="Times New Roman" w:hAnsi="Times New Roman" w:eastAsia="宋体" w:cs="Times New Roman"/>
          <w:color w:val="auto"/>
          <w:szCs w:val="21"/>
          <w:highlight w:val="none"/>
        </w:rPr>
        <w:t>万元，属于</w:t>
      </w:r>
      <w:r>
        <w:rPr>
          <w:rFonts w:hint="default" w:ascii="Times New Roman" w:hAnsi="Times New Roman" w:eastAsia="宋体" w:cs="Times New Roman"/>
          <w:color w:val="auto"/>
          <w:szCs w:val="21"/>
          <w:highlight w:val="none"/>
          <w:u w:val="single"/>
        </w:rPr>
        <w:t>（中型企业、小型企业、微型企业）</w:t>
      </w:r>
      <w:r>
        <w:rPr>
          <w:rFonts w:hint="default" w:ascii="Times New Roman" w:hAnsi="Times New Roman" w:eastAsia="宋体" w:cs="Times New Roman"/>
          <w:color w:val="auto"/>
          <w:szCs w:val="21"/>
          <w:highlight w:val="none"/>
        </w:rPr>
        <w:t>；</w:t>
      </w:r>
    </w:p>
    <w:p>
      <w:pPr>
        <w:pStyle w:val="6"/>
        <w:spacing w:before="34" w:line="500" w:lineRule="exact"/>
        <w:ind w:right="142"/>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 xml:space="preserve"> </w:t>
      </w:r>
    </w:p>
    <w:p>
      <w:pPr>
        <w:pStyle w:val="6"/>
        <w:spacing w:before="34" w:line="500" w:lineRule="exact"/>
        <w:ind w:right="142" w:firstLine="480" w:firstLineChars="20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以上企业，不属于大企业的分支机构，不存在控股股东为大企业的情形，也不存在与大企业的负责人为同一人的情形。</w:t>
      </w:r>
    </w:p>
    <w:p>
      <w:pPr>
        <w:pStyle w:val="6"/>
        <w:spacing w:before="34" w:line="500" w:lineRule="exact"/>
        <w:ind w:right="142" w:firstLine="480" w:firstLineChars="20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本企业对上述声明内容的真实性负责。如有虚假，将依法承担相应责任。</w:t>
      </w:r>
    </w:p>
    <w:p>
      <w:pPr>
        <w:pStyle w:val="11"/>
        <w:spacing w:line="360" w:lineRule="auto"/>
        <w:ind w:firstLine="420" w:firstLineChars="200"/>
        <w:rPr>
          <w:rFonts w:hint="default" w:ascii="Times New Roman" w:hAnsi="Times New Roman" w:eastAsia="宋体" w:cs="Times New Roman"/>
          <w:color w:val="auto"/>
          <w:szCs w:val="21"/>
          <w:highlight w:val="none"/>
        </w:rPr>
      </w:pPr>
    </w:p>
    <w:p>
      <w:pPr>
        <w:pStyle w:val="11"/>
        <w:spacing w:line="360" w:lineRule="auto"/>
        <w:ind w:firstLine="420" w:firstLineChars="200"/>
        <w:rPr>
          <w:rFonts w:hint="default" w:ascii="Times New Roman" w:hAnsi="Times New Roman" w:eastAsia="宋体" w:cs="Times New Roman"/>
          <w:color w:val="auto"/>
          <w:szCs w:val="21"/>
          <w:highlight w:val="none"/>
        </w:rPr>
      </w:pPr>
    </w:p>
    <w:p>
      <w:pPr>
        <w:snapToGrid w:val="0"/>
        <w:spacing w:line="360" w:lineRule="auto"/>
        <w:ind w:firstLine="5040" w:firstLineChars="2100"/>
        <w:rPr>
          <w:rFonts w:hint="default" w:ascii="Times New Roman" w:hAnsi="Times New Roman" w:eastAsia="宋体" w:cs="Times New Roman"/>
          <w:color w:val="auto"/>
          <w:kern w:val="0"/>
          <w:sz w:val="24"/>
          <w:highlight w:val="none"/>
        </w:rPr>
      </w:pPr>
      <w:r>
        <w:rPr>
          <w:rFonts w:hint="default" w:ascii="Times New Roman" w:hAnsi="Times New Roman" w:eastAsia="宋体" w:cs="Times New Roman"/>
          <w:color w:val="auto"/>
          <w:kern w:val="0"/>
          <w:sz w:val="24"/>
          <w:highlight w:val="none"/>
          <w:lang w:val="zh-CN"/>
        </w:rPr>
        <w:t>投标人名称(签章)：</w:t>
      </w:r>
    </w:p>
    <w:p>
      <w:pPr>
        <w:snapToGrid w:val="0"/>
        <w:spacing w:line="360" w:lineRule="auto"/>
        <w:ind w:firstLine="5160" w:firstLineChars="2150"/>
        <w:rPr>
          <w:rFonts w:hint="default" w:ascii="Times New Roman" w:hAnsi="Times New Roman" w:eastAsia="宋体" w:cs="Times New Roman"/>
          <w:color w:val="auto"/>
          <w:kern w:val="0"/>
          <w:sz w:val="24"/>
          <w:highlight w:val="none"/>
          <w:lang w:val="zh-CN"/>
        </w:rPr>
      </w:pPr>
      <w:r>
        <w:rPr>
          <w:rFonts w:hint="default" w:ascii="Times New Roman" w:hAnsi="Times New Roman" w:eastAsia="宋体" w:cs="Times New Roman"/>
          <w:color w:val="auto"/>
          <w:kern w:val="0"/>
          <w:sz w:val="24"/>
          <w:highlight w:val="none"/>
          <w:lang w:val="zh-CN"/>
        </w:rPr>
        <w:t>日期</w:t>
      </w:r>
      <w:r>
        <w:rPr>
          <w:rFonts w:hint="default" w:ascii="Times New Roman" w:hAnsi="Times New Roman" w:eastAsia="宋体" w:cs="Times New Roman"/>
          <w:color w:val="auto"/>
          <w:kern w:val="0"/>
          <w:sz w:val="24"/>
          <w:highlight w:val="none"/>
        </w:rPr>
        <w:t xml:space="preserve">：  年  </w:t>
      </w:r>
      <w:r>
        <w:rPr>
          <w:rFonts w:hint="default" w:ascii="Times New Roman" w:hAnsi="Times New Roman" w:eastAsia="宋体" w:cs="Times New Roman"/>
          <w:color w:val="auto"/>
          <w:kern w:val="0"/>
          <w:sz w:val="24"/>
          <w:highlight w:val="none"/>
          <w:lang w:val="zh-CN"/>
        </w:rPr>
        <w:t>月</w:t>
      </w:r>
      <w:r>
        <w:rPr>
          <w:rFonts w:hint="default" w:ascii="Times New Roman" w:hAnsi="Times New Roman" w:eastAsia="宋体" w:cs="Times New Roman"/>
          <w:color w:val="auto"/>
          <w:kern w:val="0"/>
          <w:sz w:val="24"/>
          <w:highlight w:val="none"/>
        </w:rPr>
        <w:t xml:space="preserve">   </w:t>
      </w:r>
      <w:r>
        <w:rPr>
          <w:rFonts w:hint="default" w:ascii="Times New Roman" w:hAnsi="Times New Roman" w:eastAsia="宋体" w:cs="Times New Roman"/>
          <w:color w:val="auto"/>
          <w:kern w:val="0"/>
          <w:sz w:val="24"/>
          <w:highlight w:val="none"/>
          <w:lang w:val="zh-CN"/>
        </w:rPr>
        <w:t>日</w:t>
      </w:r>
    </w:p>
    <w:p>
      <w:pPr>
        <w:pStyle w:val="11"/>
        <w:spacing w:line="360" w:lineRule="auto"/>
        <w:ind w:firstLine="420" w:firstLineChars="200"/>
        <w:rPr>
          <w:rFonts w:hint="default" w:ascii="Times New Roman" w:hAnsi="Times New Roman" w:eastAsia="宋体" w:cs="Times New Roman"/>
          <w:color w:val="auto"/>
          <w:szCs w:val="21"/>
          <w:highlight w:val="none"/>
        </w:rPr>
      </w:pPr>
    </w:p>
    <w:p>
      <w:pPr>
        <w:snapToGrid w:val="0"/>
        <w:spacing w:before="50" w:after="165" w:afterLines="50" w:line="360" w:lineRule="auto"/>
        <w:jc w:val="left"/>
        <w:rPr>
          <w:rFonts w:hint="default" w:ascii="Times New Roman" w:hAnsi="Times New Roman" w:eastAsia="宋体" w:cs="Times New Roman"/>
          <w:color w:val="auto"/>
          <w:sz w:val="20"/>
          <w:highlight w:val="none"/>
        </w:rPr>
      </w:pPr>
      <w:r>
        <w:rPr>
          <w:rFonts w:hint="default" w:ascii="Times New Roman" w:hAnsi="Times New Roman" w:eastAsia="宋体" w:cs="Times New Roman"/>
          <w:color w:val="auto"/>
          <w:sz w:val="20"/>
          <w:highlight w:val="none"/>
        </w:rPr>
        <w:t>注：</w:t>
      </w:r>
    </w:p>
    <w:p>
      <w:pPr>
        <w:numPr>
          <w:ilvl w:val="0"/>
          <w:numId w:val="2"/>
        </w:numPr>
        <w:snapToGrid w:val="0"/>
        <w:spacing w:before="50" w:after="165" w:afterLines="50" w:line="360" w:lineRule="auto"/>
        <w:jc w:val="left"/>
        <w:rPr>
          <w:rFonts w:hint="default" w:ascii="Times New Roman" w:hAnsi="Times New Roman" w:eastAsia="宋体" w:cs="Times New Roman"/>
          <w:color w:val="auto"/>
          <w:sz w:val="20"/>
          <w:highlight w:val="none"/>
        </w:rPr>
      </w:pPr>
      <w:r>
        <w:rPr>
          <w:rFonts w:hint="default" w:ascii="Times New Roman" w:hAnsi="Times New Roman" w:eastAsia="宋体" w:cs="Times New Roman"/>
          <w:color w:val="auto"/>
          <w:sz w:val="20"/>
          <w:highlight w:val="none"/>
        </w:rPr>
        <w:t>从业人员、营业收入、资产总额填报上一年度数据，无上一年度数据的新成立企业可不填报。</w:t>
      </w:r>
    </w:p>
    <w:p>
      <w:pPr>
        <w:snapToGrid w:val="0"/>
        <w:spacing w:before="50" w:after="165" w:afterLines="50" w:line="360" w:lineRule="auto"/>
        <w:ind w:firstLine="300" w:firstLineChars="150"/>
        <w:jc w:val="left"/>
        <w:rPr>
          <w:rFonts w:hint="default" w:ascii="Times New Roman" w:hAnsi="Times New Roman" w:eastAsia="宋体" w:cs="Times New Roman"/>
          <w:color w:val="auto"/>
          <w:sz w:val="20"/>
          <w:highlight w:val="none"/>
        </w:rPr>
      </w:pPr>
      <w:r>
        <w:rPr>
          <w:rFonts w:hint="default" w:ascii="Times New Roman" w:hAnsi="Times New Roman" w:eastAsia="宋体" w:cs="Times New Roman"/>
          <w:color w:val="auto"/>
          <w:sz w:val="20"/>
          <w:highlight w:val="none"/>
        </w:rPr>
        <w:t>2、请根据自己的真实情况出具《中小企业声明函》。依法享受中小企业优惠政策的，采购人或者采购代理机构在公告中标结果时，同时公告其《中小企业声明函》，接受社会监督。</w:t>
      </w:r>
    </w:p>
    <w:p>
      <w:pPr>
        <w:pStyle w:val="7"/>
      </w:pPr>
    </w:p>
    <w:p/>
    <w:p>
      <w:pPr>
        <w:spacing w:line="528" w:lineRule="exact"/>
        <w:ind w:left="1871" w:firstLine="1200" w:firstLineChars="300"/>
        <w:rPr>
          <w:rFonts w:hint="default" w:ascii="Times New Roman" w:hAnsi="Times New Roman" w:eastAsia="宋体" w:cs="Times New Roman"/>
          <w:color w:val="auto"/>
          <w:sz w:val="40"/>
          <w:szCs w:val="40"/>
        </w:rPr>
      </w:pPr>
    </w:p>
    <w:p>
      <w:pPr>
        <w:spacing w:line="528" w:lineRule="exact"/>
        <w:ind w:left="1871" w:firstLine="1200" w:firstLineChars="300"/>
        <w:rPr>
          <w:rFonts w:hint="default" w:ascii="Times New Roman" w:hAnsi="Times New Roman" w:eastAsia="宋体" w:cs="Times New Roman"/>
          <w:color w:val="auto"/>
          <w:sz w:val="40"/>
          <w:szCs w:val="40"/>
        </w:rPr>
      </w:pPr>
    </w:p>
    <w:p>
      <w:pPr>
        <w:spacing w:line="528" w:lineRule="exact"/>
        <w:ind w:left="1871" w:firstLine="1200" w:firstLineChars="300"/>
        <w:rPr>
          <w:rFonts w:hint="default" w:ascii="Times New Roman" w:hAnsi="Times New Roman" w:eastAsia="宋体" w:cs="Times New Roman"/>
          <w:color w:val="auto"/>
          <w:sz w:val="40"/>
          <w:szCs w:val="40"/>
        </w:rPr>
      </w:pPr>
    </w:p>
    <w:p>
      <w:pPr>
        <w:spacing w:line="528" w:lineRule="exact"/>
        <w:ind w:left="1871" w:firstLine="1200" w:firstLineChars="300"/>
        <w:rPr>
          <w:rFonts w:hint="default" w:ascii="Times New Roman" w:hAnsi="Times New Roman" w:eastAsia="宋体" w:cs="Times New Roman"/>
          <w:color w:val="auto"/>
          <w:sz w:val="40"/>
          <w:szCs w:val="40"/>
        </w:rPr>
      </w:pPr>
      <w:r>
        <w:rPr>
          <w:rFonts w:hint="default" w:ascii="Times New Roman" w:hAnsi="Times New Roman" w:eastAsia="宋体" w:cs="Times New Roman"/>
          <w:color w:val="auto"/>
          <w:sz w:val="40"/>
          <w:szCs w:val="40"/>
        </w:rPr>
        <w:t>中小微企业划型标准</w:t>
      </w:r>
    </w:p>
    <w:tbl>
      <w:tblPr>
        <w:tblStyle w:val="15"/>
        <w:tblW w:w="7980" w:type="dxa"/>
        <w:jc w:val="center"/>
        <w:tblLayout w:type="fixed"/>
        <w:tblCellMar>
          <w:top w:w="0" w:type="dxa"/>
          <w:left w:w="108" w:type="dxa"/>
          <w:bottom w:w="0" w:type="dxa"/>
          <w:right w:w="108" w:type="dxa"/>
        </w:tblCellMar>
      </w:tblPr>
      <w:tblGrid>
        <w:gridCol w:w="1701"/>
        <w:gridCol w:w="1383"/>
        <w:gridCol w:w="913"/>
        <w:gridCol w:w="1619"/>
        <w:gridCol w:w="1439"/>
        <w:gridCol w:w="925"/>
      </w:tblGrid>
      <w:tr>
        <w:tblPrEx>
          <w:tblCellMar>
            <w:top w:w="0" w:type="dxa"/>
            <w:left w:w="108" w:type="dxa"/>
            <w:bottom w:w="0" w:type="dxa"/>
            <w:right w:w="108" w:type="dxa"/>
          </w:tblCellMar>
        </w:tblPrEx>
        <w:trPr>
          <w:trHeight w:val="285" w:hRule="atLeast"/>
          <w:jc w:val="center"/>
        </w:trPr>
        <w:tc>
          <w:tcPr>
            <w:tcW w:w="1701"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Times New Roman" w:hAnsi="Times New Roman" w:eastAsia="宋体" w:cs="Times New Roman"/>
                <w:b/>
                <w:color w:val="auto"/>
                <w:kern w:val="0"/>
                <w:sz w:val="24"/>
              </w:rPr>
            </w:pPr>
            <w:r>
              <w:rPr>
                <w:rFonts w:hint="default" w:ascii="Times New Roman" w:hAnsi="Times New Roman" w:eastAsia="宋体" w:cs="Times New Roman"/>
                <w:b/>
                <w:color w:val="auto"/>
                <w:kern w:val="0"/>
                <w:sz w:val="24"/>
              </w:rPr>
              <w:t>行业名称</w:t>
            </w:r>
          </w:p>
        </w:tc>
        <w:tc>
          <w:tcPr>
            <w:tcW w:w="1384" w:type="dxa"/>
            <w:tcBorders>
              <w:top w:val="single" w:color="auto" w:sz="4" w:space="0"/>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b/>
                <w:color w:val="auto"/>
                <w:kern w:val="0"/>
                <w:sz w:val="24"/>
              </w:rPr>
            </w:pPr>
            <w:r>
              <w:rPr>
                <w:rFonts w:hint="default" w:ascii="Times New Roman" w:hAnsi="Times New Roman" w:eastAsia="宋体" w:cs="Times New Roman"/>
                <w:b/>
                <w:color w:val="auto"/>
                <w:kern w:val="0"/>
                <w:sz w:val="24"/>
              </w:rPr>
              <w:t>指标名称</w:t>
            </w:r>
          </w:p>
        </w:tc>
        <w:tc>
          <w:tcPr>
            <w:tcW w:w="913" w:type="dxa"/>
            <w:tcBorders>
              <w:top w:val="single" w:color="auto" w:sz="4" w:space="0"/>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b/>
                <w:color w:val="auto"/>
                <w:kern w:val="0"/>
                <w:sz w:val="24"/>
              </w:rPr>
            </w:pPr>
            <w:r>
              <w:rPr>
                <w:rFonts w:hint="default" w:ascii="Times New Roman" w:hAnsi="Times New Roman" w:eastAsia="宋体" w:cs="Times New Roman"/>
                <w:b/>
                <w:color w:val="auto"/>
                <w:kern w:val="0"/>
                <w:sz w:val="24"/>
              </w:rPr>
              <w:t>计量单位</w:t>
            </w:r>
          </w:p>
        </w:tc>
        <w:tc>
          <w:tcPr>
            <w:tcW w:w="1620" w:type="dxa"/>
            <w:tcBorders>
              <w:top w:val="single" w:color="auto" w:sz="4" w:space="0"/>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b/>
                <w:color w:val="auto"/>
                <w:kern w:val="0"/>
                <w:sz w:val="24"/>
              </w:rPr>
            </w:pPr>
            <w:r>
              <w:rPr>
                <w:rFonts w:hint="default" w:ascii="Times New Roman" w:hAnsi="Times New Roman" w:eastAsia="宋体" w:cs="Times New Roman"/>
                <w:b/>
                <w:color w:val="auto"/>
                <w:kern w:val="0"/>
                <w:sz w:val="24"/>
              </w:rPr>
              <w:t>中型</w:t>
            </w:r>
          </w:p>
        </w:tc>
        <w:tc>
          <w:tcPr>
            <w:tcW w:w="1440" w:type="dxa"/>
            <w:tcBorders>
              <w:top w:val="single" w:color="auto" w:sz="4" w:space="0"/>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b/>
                <w:color w:val="auto"/>
                <w:kern w:val="0"/>
                <w:sz w:val="24"/>
              </w:rPr>
            </w:pPr>
            <w:r>
              <w:rPr>
                <w:rFonts w:hint="default" w:ascii="Times New Roman" w:hAnsi="Times New Roman" w:eastAsia="宋体" w:cs="Times New Roman"/>
                <w:b/>
                <w:color w:val="auto"/>
                <w:kern w:val="0"/>
                <w:sz w:val="24"/>
              </w:rPr>
              <w:t>小型</w:t>
            </w:r>
          </w:p>
        </w:tc>
        <w:tc>
          <w:tcPr>
            <w:tcW w:w="925" w:type="dxa"/>
            <w:tcBorders>
              <w:top w:val="single" w:color="auto" w:sz="4" w:space="0"/>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b/>
                <w:color w:val="auto"/>
                <w:kern w:val="0"/>
                <w:sz w:val="24"/>
              </w:rPr>
            </w:pPr>
            <w:r>
              <w:rPr>
                <w:rFonts w:hint="default" w:ascii="Times New Roman" w:hAnsi="Times New Roman" w:eastAsia="宋体" w:cs="Times New Roman"/>
                <w:b/>
                <w:color w:val="auto"/>
                <w:kern w:val="0"/>
                <w:sz w:val="24"/>
              </w:rPr>
              <w:t>微型</w:t>
            </w:r>
          </w:p>
        </w:tc>
      </w:tr>
      <w:tr>
        <w:tblPrEx>
          <w:tblCellMar>
            <w:top w:w="0" w:type="dxa"/>
            <w:left w:w="108" w:type="dxa"/>
            <w:bottom w:w="0" w:type="dxa"/>
            <w:right w:w="108" w:type="dxa"/>
          </w:tblCellMar>
        </w:tblPrEx>
        <w:trPr>
          <w:trHeight w:val="225" w:hRule="atLeast"/>
          <w:jc w:val="center"/>
        </w:trPr>
        <w:tc>
          <w:tcPr>
            <w:tcW w:w="1701" w:type="dxa"/>
            <w:tcBorders>
              <w:top w:val="nil"/>
              <w:left w:val="single" w:color="auto" w:sz="4" w:space="0"/>
              <w:bottom w:val="single" w:color="auto" w:sz="4" w:space="0"/>
              <w:right w:val="single" w:color="auto" w:sz="4" w:space="0"/>
            </w:tcBorders>
            <w:noWrap/>
            <w:vAlign w:val="bottom"/>
          </w:tcPr>
          <w:p>
            <w:pPr>
              <w:widowControl/>
              <w:jc w:val="center"/>
              <w:rPr>
                <w:rFonts w:hint="default" w:ascii="Times New Roman" w:hAnsi="Times New Roman" w:eastAsia="宋体" w:cs="Times New Roman"/>
                <w:b/>
                <w:bCs/>
                <w:color w:val="auto"/>
                <w:kern w:val="0"/>
                <w:sz w:val="18"/>
                <w:szCs w:val="18"/>
              </w:rPr>
            </w:pPr>
            <w:r>
              <w:rPr>
                <w:rFonts w:hint="default" w:ascii="Times New Roman" w:hAnsi="Times New Roman" w:eastAsia="宋体" w:cs="Times New Roman"/>
                <w:b/>
                <w:bCs/>
                <w:color w:val="auto"/>
                <w:kern w:val="0"/>
                <w:sz w:val="18"/>
                <w:szCs w:val="18"/>
              </w:rPr>
              <w:t>农、林、牧、渔</w:t>
            </w:r>
          </w:p>
        </w:tc>
        <w:tc>
          <w:tcPr>
            <w:tcW w:w="1384"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营业收入（Y）</w:t>
            </w:r>
          </w:p>
        </w:tc>
        <w:tc>
          <w:tcPr>
            <w:tcW w:w="913"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万元</w:t>
            </w:r>
          </w:p>
        </w:tc>
        <w:tc>
          <w:tcPr>
            <w:tcW w:w="162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500≤Y＜20000</w:t>
            </w:r>
          </w:p>
        </w:tc>
        <w:tc>
          <w:tcPr>
            <w:tcW w:w="144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50≤Y＜500</w:t>
            </w:r>
          </w:p>
        </w:tc>
        <w:tc>
          <w:tcPr>
            <w:tcW w:w="925"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Y＜50</w:t>
            </w:r>
          </w:p>
        </w:tc>
      </w:tr>
      <w:tr>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noWrap/>
            <w:vAlign w:val="bottom"/>
          </w:tcPr>
          <w:p>
            <w:pPr>
              <w:widowControl/>
              <w:jc w:val="center"/>
              <w:rPr>
                <w:rFonts w:hint="default" w:ascii="Times New Roman" w:hAnsi="Times New Roman" w:eastAsia="宋体" w:cs="Times New Roman"/>
                <w:b/>
                <w:bCs/>
                <w:color w:val="auto"/>
                <w:kern w:val="0"/>
                <w:sz w:val="18"/>
                <w:szCs w:val="18"/>
              </w:rPr>
            </w:pPr>
            <w:r>
              <w:rPr>
                <w:rFonts w:hint="default" w:ascii="Times New Roman" w:hAnsi="Times New Roman" w:eastAsia="宋体" w:cs="Times New Roman"/>
                <w:b/>
                <w:bCs/>
                <w:color w:val="auto"/>
                <w:kern w:val="0"/>
                <w:sz w:val="18"/>
                <w:szCs w:val="18"/>
              </w:rPr>
              <w:t>工业</w:t>
            </w:r>
          </w:p>
        </w:tc>
        <w:tc>
          <w:tcPr>
            <w:tcW w:w="1384"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从业人员（X）</w:t>
            </w:r>
          </w:p>
        </w:tc>
        <w:tc>
          <w:tcPr>
            <w:tcW w:w="913"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人</w:t>
            </w:r>
          </w:p>
        </w:tc>
        <w:tc>
          <w:tcPr>
            <w:tcW w:w="162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300≤X＜1000</w:t>
            </w:r>
          </w:p>
        </w:tc>
        <w:tc>
          <w:tcPr>
            <w:tcW w:w="144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20≤X＜300</w:t>
            </w:r>
          </w:p>
        </w:tc>
        <w:tc>
          <w:tcPr>
            <w:tcW w:w="925"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X＜20</w:t>
            </w:r>
          </w:p>
        </w:tc>
      </w:tr>
      <w:tr>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宋体" w:cs="Times New Roman"/>
                <w:b/>
                <w:bCs/>
                <w:color w:val="auto"/>
                <w:kern w:val="0"/>
                <w:sz w:val="18"/>
                <w:szCs w:val="18"/>
              </w:rPr>
            </w:pPr>
          </w:p>
        </w:tc>
        <w:tc>
          <w:tcPr>
            <w:tcW w:w="1384"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营业收入（Y）</w:t>
            </w:r>
          </w:p>
        </w:tc>
        <w:tc>
          <w:tcPr>
            <w:tcW w:w="913"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万元</w:t>
            </w:r>
          </w:p>
        </w:tc>
        <w:tc>
          <w:tcPr>
            <w:tcW w:w="162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2000≤Y＜40000</w:t>
            </w:r>
          </w:p>
        </w:tc>
        <w:tc>
          <w:tcPr>
            <w:tcW w:w="144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300≤Y＜2000</w:t>
            </w:r>
          </w:p>
        </w:tc>
        <w:tc>
          <w:tcPr>
            <w:tcW w:w="925"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Y＜300</w:t>
            </w:r>
          </w:p>
        </w:tc>
      </w:tr>
      <w:tr>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noWrap/>
            <w:vAlign w:val="bottom"/>
          </w:tcPr>
          <w:p>
            <w:pPr>
              <w:widowControl/>
              <w:jc w:val="center"/>
              <w:rPr>
                <w:rFonts w:hint="default" w:ascii="Times New Roman" w:hAnsi="Times New Roman" w:eastAsia="宋体" w:cs="Times New Roman"/>
                <w:b/>
                <w:bCs/>
                <w:color w:val="auto"/>
                <w:kern w:val="0"/>
                <w:sz w:val="18"/>
                <w:szCs w:val="18"/>
              </w:rPr>
            </w:pPr>
            <w:r>
              <w:rPr>
                <w:rFonts w:hint="default" w:ascii="Times New Roman" w:hAnsi="Times New Roman" w:eastAsia="宋体" w:cs="Times New Roman"/>
                <w:b/>
                <w:bCs/>
                <w:color w:val="auto"/>
                <w:kern w:val="0"/>
                <w:sz w:val="18"/>
                <w:szCs w:val="18"/>
              </w:rPr>
              <w:t>建筑业</w:t>
            </w:r>
          </w:p>
        </w:tc>
        <w:tc>
          <w:tcPr>
            <w:tcW w:w="1384"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营业收入（Y）</w:t>
            </w:r>
          </w:p>
        </w:tc>
        <w:tc>
          <w:tcPr>
            <w:tcW w:w="913"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万元</w:t>
            </w:r>
          </w:p>
        </w:tc>
        <w:tc>
          <w:tcPr>
            <w:tcW w:w="162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6000≤Y＜80000</w:t>
            </w:r>
          </w:p>
        </w:tc>
        <w:tc>
          <w:tcPr>
            <w:tcW w:w="144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300≤Y＜6000</w:t>
            </w:r>
          </w:p>
        </w:tc>
        <w:tc>
          <w:tcPr>
            <w:tcW w:w="925"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Y＜300</w:t>
            </w:r>
          </w:p>
        </w:tc>
      </w:tr>
      <w:tr>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宋体" w:cs="Times New Roman"/>
                <w:b/>
                <w:bCs/>
                <w:color w:val="auto"/>
                <w:kern w:val="0"/>
                <w:sz w:val="18"/>
                <w:szCs w:val="18"/>
              </w:rPr>
            </w:pPr>
          </w:p>
        </w:tc>
        <w:tc>
          <w:tcPr>
            <w:tcW w:w="1384"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资产总额（Z）</w:t>
            </w:r>
          </w:p>
        </w:tc>
        <w:tc>
          <w:tcPr>
            <w:tcW w:w="913"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万元</w:t>
            </w:r>
          </w:p>
        </w:tc>
        <w:tc>
          <w:tcPr>
            <w:tcW w:w="162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5000≤Z＜80000</w:t>
            </w:r>
          </w:p>
        </w:tc>
        <w:tc>
          <w:tcPr>
            <w:tcW w:w="144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300≤Z＜5000</w:t>
            </w:r>
          </w:p>
        </w:tc>
        <w:tc>
          <w:tcPr>
            <w:tcW w:w="925"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Z＜300</w:t>
            </w:r>
          </w:p>
        </w:tc>
      </w:tr>
      <w:tr>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noWrap/>
            <w:vAlign w:val="bottom"/>
          </w:tcPr>
          <w:p>
            <w:pPr>
              <w:widowControl/>
              <w:jc w:val="center"/>
              <w:rPr>
                <w:rFonts w:hint="default" w:ascii="Times New Roman" w:hAnsi="Times New Roman" w:eastAsia="宋体" w:cs="Times New Roman"/>
                <w:b/>
                <w:bCs/>
                <w:color w:val="auto"/>
                <w:kern w:val="0"/>
                <w:sz w:val="18"/>
                <w:szCs w:val="18"/>
              </w:rPr>
            </w:pPr>
            <w:r>
              <w:rPr>
                <w:rFonts w:hint="default" w:ascii="Times New Roman" w:hAnsi="Times New Roman" w:eastAsia="宋体" w:cs="Times New Roman"/>
                <w:b/>
                <w:bCs/>
                <w:color w:val="auto"/>
                <w:kern w:val="0"/>
                <w:sz w:val="18"/>
                <w:szCs w:val="18"/>
              </w:rPr>
              <w:t>批发业</w:t>
            </w:r>
          </w:p>
        </w:tc>
        <w:tc>
          <w:tcPr>
            <w:tcW w:w="1384"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从业人员（X）</w:t>
            </w:r>
          </w:p>
        </w:tc>
        <w:tc>
          <w:tcPr>
            <w:tcW w:w="913"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人</w:t>
            </w:r>
          </w:p>
        </w:tc>
        <w:tc>
          <w:tcPr>
            <w:tcW w:w="162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20≤X＜200</w:t>
            </w:r>
          </w:p>
        </w:tc>
        <w:tc>
          <w:tcPr>
            <w:tcW w:w="144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5≤X＜20</w:t>
            </w:r>
          </w:p>
        </w:tc>
        <w:tc>
          <w:tcPr>
            <w:tcW w:w="925"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X＜5</w:t>
            </w:r>
          </w:p>
        </w:tc>
      </w:tr>
      <w:tr>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宋体" w:cs="Times New Roman"/>
                <w:b/>
                <w:bCs/>
                <w:color w:val="auto"/>
                <w:kern w:val="0"/>
                <w:sz w:val="18"/>
                <w:szCs w:val="18"/>
              </w:rPr>
            </w:pPr>
          </w:p>
        </w:tc>
        <w:tc>
          <w:tcPr>
            <w:tcW w:w="1384"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营业收入（Y）</w:t>
            </w:r>
          </w:p>
        </w:tc>
        <w:tc>
          <w:tcPr>
            <w:tcW w:w="913"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万元</w:t>
            </w:r>
          </w:p>
        </w:tc>
        <w:tc>
          <w:tcPr>
            <w:tcW w:w="162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5000≤Y＜40000</w:t>
            </w:r>
          </w:p>
        </w:tc>
        <w:tc>
          <w:tcPr>
            <w:tcW w:w="144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1000≤Y＜5000</w:t>
            </w:r>
          </w:p>
        </w:tc>
        <w:tc>
          <w:tcPr>
            <w:tcW w:w="925"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Y＜1000</w:t>
            </w:r>
          </w:p>
        </w:tc>
      </w:tr>
      <w:tr>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noWrap/>
            <w:vAlign w:val="bottom"/>
          </w:tcPr>
          <w:p>
            <w:pPr>
              <w:widowControl/>
              <w:jc w:val="center"/>
              <w:rPr>
                <w:rFonts w:hint="default" w:ascii="Times New Roman" w:hAnsi="Times New Roman" w:eastAsia="宋体" w:cs="Times New Roman"/>
                <w:b/>
                <w:bCs/>
                <w:color w:val="auto"/>
                <w:kern w:val="0"/>
                <w:sz w:val="18"/>
                <w:szCs w:val="18"/>
              </w:rPr>
            </w:pPr>
            <w:r>
              <w:rPr>
                <w:rFonts w:hint="default" w:ascii="Times New Roman" w:hAnsi="Times New Roman" w:eastAsia="宋体" w:cs="Times New Roman"/>
                <w:b/>
                <w:bCs/>
                <w:color w:val="auto"/>
                <w:kern w:val="0"/>
                <w:sz w:val="18"/>
                <w:szCs w:val="18"/>
              </w:rPr>
              <w:t>零售业</w:t>
            </w:r>
          </w:p>
        </w:tc>
        <w:tc>
          <w:tcPr>
            <w:tcW w:w="1384"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从业人员（X）</w:t>
            </w:r>
          </w:p>
        </w:tc>
        <w:tc>
          <w:tcPr>
            <w:tcW w:w="913"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人</w:t>
            </w:r>
          </w:p>
        </w:tc>
        <w:tc>
          <w:tcPr>
            <w:tcW w:w="162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50≤X＜300</w:t>
            </w:r>
          </w:p>
        </w:tc>
        <w:tc>
          <w:tcPr>
            <w:tcW w:w="144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10≤X＜50</w:t>
            </w:r>
          </w:p>
        </w:tc>
        <w:tc>
          <w:tcPr>
            <w:tcW w:w="925"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X＜10</w:t>
            </w:r>
          </w:p>
        </w:tc>
      </w:tr>
      <w:tr>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宋体" w:cs="Times New Roman"/>
                <w:b/>
                <w:bCs/>
                <w:color w:val="auto"/>
                <w:kern w:val="0"/>
                <w:sz w:val="18"/>
                <w:szCs w:val="18"/>
              </w:rPr>
            </w:pPr>
          </w:p>
        </w:tc>
        <w:tc>
          <w:tcPr>
            <w:tcW w:w="1384"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营业收入（Y）</w:t>
            </w:r>
          </w:p>
        </w:tc>
        <w:tc>
          <w:tcPr>
            <w:tcW w:w="913"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万元</w:t>
            </w:r>
          </w:p>
        </w:tc>
        <w:tc>
          <w:tcPr>
            <w:tcW w:w="162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500≤Y＜20000</w:t>
            </w:r>
          </w:p>
        </w:tc>
        <w:tc>
          <w:tcPr>
            <w:tcW w:w="144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100≤Y＜500</w:t>
            </w:r>
          </w:p>
        </w:tc>
        <w:tc>
          <w:tcPr>
            <w:tcW w:w="925"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Y＜100</w:t>
            </w:r>
          </w:p>
        </w:tc>
      </w:tr>
      <w:tr>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noWrap/>
            <w:vAlign w:val="bottom"/>
          </w:tcPr>
          <w:p>
            <w:pPr>
              <w:widowControl/>
              <w:jc w:val="center"/>
              <w:rPr>
                <w:rFonts w:hint="default" w:ascii="Times New Roman" w:hAnsi="Times New Roman" w:eastAsia="宋体" w:cs="Times New Roman"/>
                <w:b/>
                <w:bCs/>
                <w:color w:val="auto"/>
                <w:kern w:val="0"/>
                <w:sz w:val="18"/>
                <w:szCs w:val="18"/>
              </w:rPr>
            </w:pPr>
            <w:r>
              <w:rPr>
                <w:rFonts w:hint="default" w:ascii="Times New Roman" w:hAnsi="Times New Roman" w:eastAsia="宋体" w:cs="Times New Roman"/>
                <w:b/>
                <w:bCs/>
                <w:color w:val="auto"/>
                <w:kern w:val="0"/>
                <w:sz w:val="18"/>
                <w:szCs w:val="18"/>
              </w:rPr>
              <w:t>交通运输业</w:t>
            </w:r>
          </w:p>
        </w:tc>
        <w:tc>
          <w:tcPr>
            <w:tcW w:w="1384"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从业人员（X）</w:t>
            </w:r>
          </w:p>
        </w:tc>
        <w:tc>
          <w:tcPr>
            <w:tcW w:w="913"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人</w:t>
            </w:r>
          </w:p>
        </w:tc>
        <w:tc>
          <w:tcPr>
            <w:tcW w:w="162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300≤X＜1000</w:t>
            </w:r>
          </w:p>
        </w:tc>
        <w:tc>
          <w:tcPr>
            <w:tcW w:w="144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20≤X＜300</w:t>
            </w:r>
          </w:p>
        </w:tc>
        <w:tc>
          <w:tcPr>
            <w:tcW w:w="925"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X＜20</w:t>
            </w:r>
          </w:p>
        </w:tc>
      </w:tr>
      <w:tr>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宋体" w:cs="Times New Roman"/>
                <w:b/>
                <w:bCs/>
                <w:color w:val="auto"/>
                <w:kern w:val="0"/>
                <w:sz w:val="18"/>
                <w:szCs w:val="18"/>
              </w:rPr>
            </w:pPr>
          </w:p>
        </w:tc>
        <w:tc>
          <w:tcPr>
            <w:tcW w:w="1384"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营业收入（Y）</w:t>
            </w:r>
          </w:p>
        </w:tc>
        <w:tc>
          <w:tcPr>
            <w:tcW w:w="913"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万元</w:t>
            </w:r>
          </w:p>
        </w:tc>
        <w:tc>
          <w:tcPr>
            <w:tcW w:w="162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3000≤Y＜30000</w:t>
            </w:r>
          </w:p>
        </w:tc>
        <w:tc>
          <w:tcPr>
            <w:tcW w:w="144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200≤Y＜3000</w:t>
            </w:r>
          </w:p>
        </w:tc>
        <w:tc>
          <w:tcPr>
            <w:tcW w:w="925"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Y＜200</w:t>
            </w:r>
          </w:p>
        </w:tc>
      </w:tr>
      <w:tr>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noWrap/>
            <w:vAlign w:val="bottom"/>
          </w:tcPr>
          <w:p>
            <w:pPr>
              <w:widowControl/>
              <w:jc w:val="center"/>
              <w:rPr>
                <w:rFonts w:hint="default" w:ascii="Times New Roman" w:hAnsi="Times New Roman" w:eastAsia="宋体" w:cs="Times New Roman"/>
                <w:b/>
                <w:bCs/>
                <w:color w:val="auto"/>
                <w:kern w:val="0"/>
                <w:sz w:val="18"/>
                <w:szCs w:val="18"/>
              </w:rPr>
            </w:pPr>
            <w:r>
              <w:rPr>
                <w:rFonts w:hint="default" w:ascii="Times New Roman" w:hAnsi="Times New Roman" w:eastAsia="宋体" w:cs="Times New Roman"/>
                <w:b/>
                <w:bCs/>
                <w:color w:val="auto"/>
                <w:kern w:val="0"/>
                <w:sz w:val="18"/>
                <w:szCs w:val="18"/>
              </w:rPr>
              <w:t>仓储业</w:t>
            </w:r>
          </w:p>
        </w:tc>
        <w:tc>
          <w:tcPr>
            <w:tcW w:w="1384"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从业人员（X）</w:t>
            </w:r>
          </w:p>
        </w:tc>
        <w:tc>
          <w:tcPr>
            <w:tcW w:w="913"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人</w:t>
            </w:r>
          </w:p>
        </w:tc>
        <w:tc>
          <w:tcPr>
            <w:tcW w:w="162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100≤X＜200</w:t>
            </w:r>
          </w:p>
        </w:tc>
        <w:tc>
          <w:tcPr>
            <w:tcW w:w="144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20≤X＜100</w:t>
            </w:r>
          </w:p>
        </w:tc>
        <w:tc>
          <w:tcPr>
            <w:tcW w:w="925"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X＜20</w:t>
            </w:r>
          </w:p>
        </w:tc>
      </w:tr>
      <w:tr>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宋体" w:cs="Times New Roman"/>
                <w:b/>
                <w:bCs/>
                <w:color w:val="auto"/>
                <w:kern w:val="0"/>
                <w:sz w:val="18"/>
                <w:szCs w:val="18"/>
              </w:rPr>
            </w:pPr>
          </w:p>
        </w:tc>
        <w:tc>
          <w:tcPr>
            <w:tcW w:w="1384"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营业收入（Y）</w:t>
            </w:r>
          </w:p>
        </w:tc>
        <w:tc>
          <w:tcPr>
            <w:tcW w:w="913"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万元</w:t>
            </w:r>
          </w:p>
        </w:tc>
        <w:tc>
          <w:tcPr>
            <w:tcW w:w="162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1000≤Y＜30000</w:t>
            </w:r>
          </w:p>
        </w:tc>
        <w:tc>
          <w:tcPr>
            <w:tcW w:w="144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100≤Y＜1000</w:t>
            </w:r>
          </w:p>
        </w:tc>
        <w:tc>
          <w:tcPr>
            <w:tcW w:w="925"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Y＜100</w:t>
            </w:r>
          </w:p>
        </w:tc>
      </w:tr>
      <w:tr>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noWrap/>
            <w:vAlign w:val="bottom"/>
          </w:tcPr>
          <w:p>
            <w:pPr>
              <w:widowControl/>
              <w:jc w:val="center"/>
              <w:rPr>
                <w:rFonts w:hint="default" w:ascii="Times New Roman" w:hAnsi="Times New Roman" w:eastAsia="宋体" w:cs="Times New Roman"/>
                <w:b/>
                <w:bCs/>
                <w:color w:val="auto"/>
                <w:kern w:val="0"/>
                <w:sz w:val="18"/>
                <w:szCs w:val="18"/>
              </w:rPr>
            </w:pPr>
            <w:r>
              <w:rPr>
                <w:rFonts w:hint="default" w:ascii="Times New Roman" w:hAnsi="Times New Roman" w:eastAsia="宋体" w:cs="Times New Roman"/>
                <w:b/>
                <w:bCs/>
                <w:color w:val="auto"/>
                <w:kern w:val="0"/>
                <w:sz w:val="18"/>
                <w:szCs w:val="18"/>
              </w:rPr>
              <w:t>邮政业</w:t>
            </w:r>
          </w:p>
        </w:tc>
        <w:tc>
          <w:tcPr>
            <w:tcW w:w="1384"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从业人员（X）</w:t>
            </w:r>
          </w:p>
        </w:tc>
        <w:tc>
          <w:tcPr>
            <w:tcW w:w="913"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人</w:t>
            </w:r>
          </w:p>
        </w:tc>
        <w:tc>
          <w:tcPr>
            <w:tcW w:w="162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300≤X＜1000</w:t>
            </w:r>
          </w:p>
        </w:tc>
        <w:tc>
          <w:tcPr>
            <w:tcW w:w="144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20≤X＜300</w:t>
            </w:r>
          </w:p>
        </w:tc>
        <w:tc>
          <w:tcPr>
            <w:tcW w:w="925"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X＜20</w:t>
            </w:r>
          </w:p>
        </w:tc>
      </w:tr>
      <w:tr>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宋体" w:cs="Times New Roman"/>
                <w:b/>
                <w:bCs/>
                <w:color w:val="auto"/>
                <w:kern w:val="0"/>
                <w:sz w:val="18"/>
                <w:szCs w:val="18"/>
              </w:rPr>
            </w:pPr>
          </w:p>
        </w:tc>
        <w:tc>
          <w:tcPr>
            <w:tcW w:w="1384"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营业收入（Y）</w:t>
            </w:r>
          </w:p>
        </w:tc>
        <w:tc>
          <w:tcPr>
            <w:tcW w:w="913"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万元</w:t>
            </w:r>
          </w:p>
        </w:tc>
        <w:tc>
          <w:tcPr>
            <w:tcW w:w="162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2000≤Y＜30000</w:t>
            </w:r>
          </w:p>
        </w:tc>
        <w:tc>
          <w:tcPr>
            <w:tcW w:w="144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100≤Y＜2000</w:t>
            </w:r>
          </w:p>
        </w:tc>
        <w:tc>
          <w:tcPr>
            <w:tcW w:w="925"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Y＜100</w:t>
            </w:r>
          </w:p>
        </w:tc>
      </w:tr>
      <w:tr>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noWrap/>
            <w:vAlign w:val="bottom"/>
          </w:tcPr>
          <w:p>
            <w:pPr>
              <w:widowControl/>
              <w:jc w:val="center"/>
              <w:rPr>
                <w:rFonts w:hint="default" w:ascii="Times New Roman" w:hAnsi="Times New Roman" w:eastAsia="宋体" w:cs="Times New Roman"/>
                <w:b/>
                <w:bCs/>
                <w:color w:val="auto"/>
                <w:kern w:val="0"/>
                <w:sz w:val="18"/>
                <w:szCs w:val="18"/>
              </w:rPr>
            </w:pPr>
            <w:r>
              <w:rPr>
                <w:rFonts w:hint="default" w:ascii="Times New Roman" w:hAnsi="Times New Roman" w:eastAsia="宋体" w:cs="Times New Roman"/>
                <w:b/>
                <w:bCs/>
                <w:color w:val="auto"/>
                <w:kern w:val="0"/>
                <w:sz w:val="18"/>
                <w:szCs w:val="18"/>
              </w:rPr>
              <w:t>住宿业</w:t>
            </w:r>
          </w:p>
        </w:tc>
        <w:tc>
          <w:tcPr>
            <w:tcW w:w="1384"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从业人员（X）</w:t>
            </w:r>
          </w:p>
        </w:tc>
        <w:tc>
          <w:tcPr>
            <w:tcW w:w="913"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人</w:t>
            </w:r>
          </w:p>
        </w:tc>
        <w:tc>
          <w:tcPr>
            <w:tcW w:w="162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100≤X＜300</w:t>
            </w:r>
          </w:p>
        </w:tc>
        <w:tc>
          <w:tcPr>
            <w:tcW w:w="144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10≤X＜100</w:t>
            </w:r>
          </w:p>
        </w:tc>
        <w:tc>
          <w:tcPr>
            <w:tcW w:w="925"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X＜10</w:t>
            </w:r>
          </w:p>
        </w:tc>
      </w:tr>
      <w:tr>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宋体" w:cs="Times New Roman"/>
                <w:b/>
                <w:bCs/>
                <w:color w:val="auto"/>
                <w:kern w:val="0"/>
                <w:sz w:val="18"/>
                <w:szCs w:val="18"/>
              </w:rPr>
            </w:pPr>
          </w:p>
        </w:tc>
        <w:tc>
          <w:tcPr>
            <w:tcW w:w="1384"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营业收入（Y）</w:t>
            </w:r>
          </w:p>
        </w:tc>
        <w:tc>
          <w:tcPr>
            <w:tcW w:w="913"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万元</w:t>
            </w:r>
          </w:p>
        </w:tc>
        <w:tc>
          <w:tcPr>
            <w:tcW w:w="162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2000≤Y＜10000</w:t>
            </w:r>
          </w:p>
        </w:tc>
        <w:tc>
          <w:tcPr>
            <w:tcW w:w="144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100≤Y＜2000</w:t>
            </w:r>
          </w:p>
        </w:tc>
        <w:tc>
          <w:tcPr>
            <w:tcW w:w="925"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Y＜100</w:t>
            </w:r>
          </w:p>
        </w:tc>
      </w:tr>
      <w:tr>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noWrap/>
            <w:vAlign w:val="bottom"/>
          </w:tcPr>
          <w:p>
            <w:pPr>
              <w:widowControl/>
              <w:jc w:val="center"/>
              <w:rPr>
                <w:rFonts w:hint="default" w:ascii="Times New Roman" w:hAnsi="Times New Roman" w:eastAsia="宋体" w:cs="Times New Roman"/>
                <w:b/>
                <w:bCs/>
                <w:color w:val="auto"/>
                <w:kern w:val="0"/>
                <w:sz w:val="18"/>
                <w:szCs w:val="18"/>
              </w:rPr>
            </w:pPr>
            <w:r>
              <w:rPr>
                <w:rFonts w:hint="default" w:ascii="Times New Roman" w:hAnsi="Times New Roman" w:eastAsia="宋体" w:cs="Times New Roman"/>
                <w:b/>
                <w:bCs/>
                <w:color w:val="auto"/>
                <w:kern w:val="0"/>
                <w:sz w:val="18"/>
                <w:szCs w:val="18"/>
              </w:rPr>
              <w:t>餐饮业</w:t>
            </w:r>
          </w:p>
        </w:tc>
        <w:tc>
          <w:tcPr>
            <w:tcW w:w="1384"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从业人员（X）</w:t>
            </w:r>
          </w:p>
        </w:tc>
        <w:tc>
          <w:tcPr>
            <w:tcW w:w="913"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人</w:t>
            </w:r>
          </w:p>
        </w:tc>
        <w:tc>
          <w:tcPr>
            <w:tcW w:w="162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100≤X＜300</w:t>
            </w:r>
          </w:p>
        </w:tc>
        <w:tc>
          <w:tcPr>
            <w:tcW w:w="144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10≤X＜100</w:t>
            </w:r>
          </w:p>
        </w:tc>
        <w:tc>
          <w:tcPr>
            <w:tcW w:w="925"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X＜10</w:t>
            </w:r>
          </w:p>
        </w:tc>
      </w:tr>
      <w:tr>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宋体" w:cs="Times New Roman"/>
                <w:b/>
                <w:bCs/>
                <w:color w:val="auto"/>
                <w:kern w:val="0"/>
                <w:sz w:val="18"/>
                <w:szCs w:val="18"/>
              </w:rPr>
            </w:pPr>
          </w:p>
        </w:tc>
        <w:tc>
          <w:tcPr>
            <w:tcW w:w="1384"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营业收入（Y）</w:t>
            </w:r>
          </w:p>
        </w:tc>
        <w:tc>
          <w:tcPr>
            <w:tcW w:w="913"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万元</w:t>
            </w:r>
          </w:p>
        </w:tc>
        <w:tc>
          <w:tcPr>
            <w:tcW w:w="162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2000≤Y＜10000</w:t>
            </w:r>
          </w:p>
        </w:tc>
        <w:tc>
          <w:tcPr>
            <w:tcW w:w="144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100≤Y＜2000</w:t>
            </w:r>
          </w:p>
        </w:tc>
        <w:tc>
          <w:tcPr>
            <w:tcW w:w="925"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Y＜100</w:t>
            </w:r>
          </w:p>
        </w:tc>
      </w:tr>
      <w:tr>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noWrap/>
            <w:vAlign w:val="bottom"/>
          </w:tcPr>
          <w:p>
            <w:pPr>
              <w:widowControl/>
              <w:jc w:val="center"/>
              <w:rPr>
                <w:rFonts w:hint="default" w:ascii="Times New Roman" w:hAnsi="Times New Roman" w:eastAsia="宋体" w:cs="Times New Roman"/>
                <w:b/>
                <w:bCs/>
                <w:color w:val="auto"/>
                <w:kern w:val="0"/>
                <w:sz w:val="18"/>
                <w:szCs w:val="18"/>
              </w:rPr>
            </w:pPr>
            <w:r>
              <w:rPr>
                <w:rFonts w:hint="default" w:ascii="Times New Roman" w:hAnsi="Times New Roman" w:eastAsia="宋体" w:cs="Times New Roman"/>
                <w:b/>
                <w:bCs/>
                <w:color w:val="auto"/>
                <w:kern w:val="0"/>
                <w:sz w:val="18"/>
                <w:szCs w:val="18"/>
              </w:rPr>
              <w:t>信息传输业</w:t>
            </w:r>
          </w:p>
        </w:tc>
        <w:tc>
          <w:tcPr>
            <w:tcW w:w="1384"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从业人员（X）</w:t>
            </w:r>
          </w:p>
        </w:tc>
        <w:tc>
          <w:tcPr>
            <w:tcW w:w="913"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人</w:t>
            </w:r>
          </w:p>
        </w:tc>
        <w:tc>
          <w:tcPr>
            <w:tcW w:w="162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100≤X＜2000</w:t>
            </w:r>
          </w:p>
        </w:tc>
        <w:tc>
          <w:tcPr>
            <w:tcW w:w="144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10≤X＜100</w:t>
            </w:r>
          </w:p>
        </w:tc>
        <w:tc>
          <w:tcPr>
            <w:tcW w:w="925"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X＜10</w:t>
            </w:r>
          </w:p>
        </w:tc>
      </w:tr>
      <w:tr>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宋体" w:cs="Times New Roman"/>
                <w:b/>
                <w:bCs/>
                <w:color w:val="auto"/>
                <w:kern w:val="0"/>
                <w:sz w:val="18"/>
                <w:szCs w:val="18"/>
              </w:rPr>
            </w:pPr>
          </w:p>
        </w:tc>
        <w:tc>
          <w:tcPr>
            <w:tcW w:w="1384"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营业收入（Y）</w:t>
            </w:r>
          </w:p>
        </w:tc>
        <w:tc>
          <w:tcPr>
            <w:tcW w:w="913"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万元</w:t>
            </w:r>
          </w:p>
        </w:tc>
        <w:tc>
          <w:tcPr>
            <w:tcW w:w="162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1000≤Y＜100000</w:t>
            </w:r>
          </w:p>
        </w:tc>
        <w:tc>
          <w:tcPr>
            <w:tcW w:w="144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100≤Y＜1000</w:t>
            </w:r>
          </w:p>
        </w:tc>
        <w:tc>
          <w:tcPr>
            <w:tcW w:w="925"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Y＜100</w:t>
            </w:r>
          </w:p>
        </w:tc>
      </w:tr>
      <w:tr>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noWrap/>
            <w:vAlign w:val="bottom"/>
          </w:tcPr>
          <w:p>
            <w:pPr>
              <w:widowControl/>
              <w:jc w:val="center"/>
              <w:rPr>
                <w:rFonts w:hint="default" w:ascii="Times New Roman" w:hAnsi="Times New Roman" w:eastAsia="宋体" w:cs="Times New Roman"/>
                <w:b/>
                <w:bCs/>
                <w:color w:val="auto"/>
                <w:kern w:val="0"/>
                <w:sz w:val="18"/>
                <w:szCs w:val="18"/>
              </w:rPr>
            </w:pPr>
            <w:r>
              <w:rPr>
                <w:rFonts w:hint="default" w:ascii="Times New Roman" w:hAnsi="Times New Roman" w:eastAsia="宋体" w:cs="Times New Roman"/>
                <w:b/>
                <w:bCs/>
                <w:color w:val="auto"/>
                <w:kern w:val="0"/>
                <w:sz w:val="18"/>
                <w:szCs w:val="18"/>
              </w:rPr>
              <w:t>软件和信息技术服务业</w:t>
            </w:r>
          </w:p>
        </w:tc>
        <w:tc>
          <w:tcPr>
            <w:tcW w:w="1384"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从业人员（X）</w:t>
            </w:r>
          </w:p>
        </w:tc>
        <w:tc>
          <w:tcPr>
            <w:tcW w:w="913"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人</w:t>
            </w:r>
          </w:p>
        </w:tc>
        <w:tc>
          <w:tcPr>
            <w:tcW w:w="162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100≤X＜300</w:t>
            </w:r>
          </w:p>
        </w:tc>
        <w:tc>
          <w:tcPr>
            <w:tcW w:w="144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10≤X＜100</w:t>
            </w:r>
          </w:p>
        </w:tc>
        <w:tc>
          <w:tcPr>
            <w:tcW w:w="925"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X＜10</w:t>
            </w:r>
          </w:p>
        </w:tc>
      </w:tr>
      <w:tr>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宋体" w:cs="Times New Roman"/>
                <w:b/>
                <w:bCs/>
                <w:color w:val="auto"/>
                <w:kern w:val="0"/>
                <w:sz w:val="18"/>
                <w:szCs w:val="18"/>
              </w:rPr>
            </w:pPr>
          </w:p>
        </w:tc>
        <w:tc>
          <w:tcPr>
            <w:tcW w:w="1384"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营业收入（Y）</w:t>
            </w:r>
          </w:p>
        </w:tc>
        <w:tc>
          <w:tcPr>
            <w:tcW w:w="913"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万元</w:t>
            </w:r>
          </w:p>
        </w:tc>
        <w:tc>
          <w:tcPr>
            <w:tcW w:w="162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1000≤Y＜10000</w:t>
            </w:r>
          </w:p>
        </w:tc>
        <w:tc>
          <w:tcPr>
            <w:tcW w:w="144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50≤Y＜1000</w:t>
            </w:r>
          </w:p>
        </w:tc>
        <w:tc>
          <w:tcPr>
            <w:tcW w:w="925"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Y＜50</w:t>
            </w:r>
          </w:p>
        </w:tc>
      </w:tr>
      <w:tr>
        <w:tblPrEx>
          <w:tblCellMar>
            <w:top w:w="0" w:type="dxa"/>
            <w:left w:w="108" w:type="dxa"/>
            <w:bottom w:w="0" w:type="dxa"/>
            <w:right w:w="108" w:type="dxa"/>
          </w:tblCellMar>
        </w:tblPrEx>
        <w:trPr>
          <w:trHeight w:val="316" w:hRule="atLeast"/>
          <w:jc w:val="center"/>
        </w:trPr>
        <w:tc>
          <w:tcPr>
            <w:tcW w:w="1701" w:type="dxa"/>
            <w:vMerge w:val="restart"/>
            <w:tcBorders>
              <w:top w:val="nil"/>
              <w:left w:val="single" w:color="auto" w:sz="4" w:space="0"/>
              <w:bottom w:val="single" w:color="auto" w:sz="4" w:space="0"/>
              <w:right w:val="single" w:color="auto" w:sz="4" w:space="0"/>
            </w:tcBorders>
            <w:noWrap/>
            <w:vAlign w:val="bottom"/>
          </w:tcPr>
          <w:p>
            <w:pPr>
              <w:widowControl/>
              <w:jc w:val="center"/>
              <w:rPr>
                <w:rFonts w:hint="default" w:ascii="Times New Roman" w:hAnsi="Times New Roman" w:eastAsia="宋体" w:cs="Times New Roman"/>
                <w:b/>
                <w:bCs/>
                <w:color w:val="auto"/>
                <w:kern w:val="0"/>
                <w:sz w:val="18"/>
                <w:szCs w:val="18"/>
              </w:rPr>
            </w:pPr>
            <w:r>
              <w:rPr>
                <w:rFonts w:hint="default" w:ascii="Times New Roman" w:hAnsi="Times New Roman" w:eastAsia="宋体" w:cs="Times New Roman"/>
                <w:b/>
                <w:bCs/>
                <w:color w:val="auto"/>
                <w:kern w:val="0"/>
                <w:sz w:val="18"/>
                <w:szCs w:val="18"/>
              </w:rPr>
              <w:t>房地产开发经营</w:t>
            </w:r>
          </w:p>
        </w:tc>
        <w:tc>
          <w:tcPr>
            <w:tcW w:w="1384"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营业收入（Y）</w:t>
            </w:r>
          </w:p>
        </w:tc>
        <w:tc>
          <w:tcPr>
            <w:tcW w:w="913"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万元</w:t>
            </w:r>
          </w:p>
        </w:tc>
        <w:tc>
          <w:tcPr>
            <w:tcW w:w="162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1000≤Y＜200000</w:t>
            </w:r>
          </w:p>
        </w:tc>
        <w:tc>
          <w:tcPr>
            <w:tcW w:w="144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100≤X＜1000</w:t>
            </w:r>
          </w:p>
        </w:tc>
        <w:tc>
          <w:tcPr>
            <w:tcW w:w="925"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X＜100</w:t>
            </w:r>
          </w:p>
        </w:tc>
      </w:tr>
      <w:tr>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宋体" w:cs="Times New Roman"/>
                <w:b/>
                <w:bCs/>
                <w:color w:val="auto"/>
                <w:kern w:val="0"/>
                <w:sz w:val="18"/>
                <w:szCs w:val="18"/>
              </w:rPr>
            </w:pPr>
          </w:p>
        </w:tc>
        <w:tc>
          <w:tcPr>
            <w:tcW w:w="1384"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资产总额（Z）</w:t>
            </w:r>
          </w:p>
        </w:tc>
        <w:tc>
          <w:tcPr>
            <w:tcW w:w="913"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万元</w:t>
            </w:r>
          </w:p>
        </w:tc>
        <w:tc>
          <w:tcPr>
            <w:tcW w:w="162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5000≤Z＜10000</w:t>
            </w:r>
          </w:p>
        </w:tc>
        <w:tc>
          <w:tcPr>
            <w:tcW w:w="144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2000≤Y＜5000</w:t>
            </w:r>
          </w:p>
        </w:tc>
        <w:tc>
          <w:tcPr>
            <w:tcW w:w="925"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Y＜2000</w:t>
            </w:r>
          </w:p>
        </w:tc>
      </w:tr>
      <w:tr>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noWrap/>
            <w:vAlign w:val="bottom"/>
          </w:tcPr>
          <w:p>
            <w:pPr>
              <w:widowControl/>
              <w:jc w:val="center"/>
              <w:rPr>
                <w:rFonts w:hint="default" w:ascii="Times New Roman" w:hAnsi="Times New Roman" w:eastAsia="宋体" w:cs="Times New Roman"/>
                <w:b/>
                <w:bCs/>
                <w:color w:val="auto"/>
                <w:kern w:val="0"/>
                <w:sz w:val="18"/>
                <w:szCs w:val="18"/>
              </w:rPr>
            </w:pPr>
            <w:r>
              <w:rPr>
                <w:rFonts w:hint="default" w:ascii="Times New Roman" w:hAnsi="Times New Roman" w:eastAsia="宋体" w:cs="Times New Roman"/>
                <w:b/>
                <w:bCs/>
                <w:color w:val="auto"/>
                <w:kern w:val="0"/>
                <w:sz w:val="18"/>
                <w:szCs w:val="18"/>
              </w:rPr>
              <w:t>物业管理</w:t>
            </w:r>
          </w:p>
        </w:tc>
        <w:tc>
          <w:tcPr>
            <w:tcW w:w="1384"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从业人员（X）</w:t>
            </w:r>
          </w:p>
        </w:tc>
        <w:tc>
          <w:tcPr>
            <w:tcW w:w="913"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人</w:t>
            </w:r>
          </w:p>
        </w:tc>
        <w:tc>
          <w:tcPr>
            <w:tcW w:w="162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300≤X＜1000</w:t>
            </w:r>
          </w:p>
        </w:tc>
        <w:tc>
          <w:tcPr>
            <w:tcW w:w="144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100≤X＜300</w:t>
            </w:r>
          </w:p>
        </w:tc>
        <w:tc>
          <w:tcPr>
            <w:tcW w:w="925"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X＜100</w:t>
            </w:r>
          </w:p>
        </w:tc>
      </w:tr>
      <w:tr>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宋体" w:cs="Times New Roman"/>
                <w:b/>
                <w:bCs/>
                <w:color w:val="auto"/>
                <w:kern w:val="0"/>
                <w:sz w:val="18"/>
                <w:szCs w:val="18"/>
              </w:rPr>
            </w:pPr>
          </w:p>
        </w:tc>
        <w:tc>
          <w:tcPr>
            <w:tcW w:w="1384"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营业收入（Y）</w:t>
            </w:r>
          </w:p>
        </w:tc>
        <w:tc>
          <w:tcPr>
            <w:tcW w:w="913"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万元</w:t>
            </w:r>
          </w:p>
        </w:tc>
        <w:tc>
          <w:tcPr>
            <w:tcW w:w="162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1000≤Y＜5000</w:t>
            </w:r>
          </w:p>
        </w:tc>
        <w:tc>
          <w:tcPr>
            <w:tcW w:w="144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500≤Y＜1000</w:t>
            </w:r>
          </w:p>
        </w:tc>
        <w:tc>
          <w:tcPr>
            <w:tcW w:w="925"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Y＜500</w:t>
            </w:r>
          </w:p>
        </w:tc>
      </w:tr>
      <w:tr>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noWrap/>
            <w:vAlign w:val="bottom"/>
          </w:tcPr>
          <w:p>
            <w:pPr>
              <w:widowControl/>
              <w:jc w:val="center"/>
              <w:rPr>
                <w:rFonts w:hint="default" w:ascii="Times New Roman" w:hAnsi="Times New Roman" w:eastAsia="宋体" w:cs="Times New Roman"/>
                <w:b/>
                <w:bCs/>
                <w:color w:val="auto"/>
                <w:kern w:val="0"/>
                <w:sz w:val="18"/>
                <w:szCs w:val="18"/>
              </w:rPr>
            </w:pPr>
            <w:r>
              <w:rPr>
                <w:rFonts w:hint="default" w:ascii="Times New Roman" w:hAnsi="Times New Roman" w:eastAsia="宋体" w:cs="Times New Roman"/>
                <w:b/>
                <w:bCs/>
                <w:color w:val="auto"/>
                <w:kern w:val="0"/>
                <w:sz w:val="18"/>
                <w:szCs w:val="18"/>
              </w:rPr>
              <w:t>租赁和商务服务业</w:t>
            </w:r>
          </w:p>
        </w:tc>
        <w:tc>
          <w:tcPr>
            <w:tcW w:w="1384"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从业人员（X）</w:t>
            </w:r>
          </w:p>
        </w:tc>
        <w:tc>
          <w:tcPr>
            <w:tcW w:w="913"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人</w:t>
            </w:r>
          </w:p>
        </w:tc>
        <w:tc>
          <w:tcPr>
            <w:tcW w:w="162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100≤X＜300</w:t>
            </w:r>
          </w:p>
        </w:tc>
        <w:tc>
          <w:tcPr>
            <w:tcW w:w="144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10≤X＜100</w:t>
            </w:r>
          </w:p>
        </w:tc>
        <w:tc>
          <w:tcPr>
            <w:tcW w:w="925"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X＜10</w:t>
            </w:r>
          </w:p>
        </w:tc>
      </w:tr>
      <w:tr>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宋体" w:cs="Times New Roman"/>
                <w:b/>
                <w:bCs/>
                <w:color w:val="auto"/>
                <w:kern w:val="0"/>
                <w:sz w:val="18"/>
                <w:szCs w:val="18"/>
              </w:rPr>
            </w:pPr>
          </w:p>
        </w:tc>
        <w:tc>
          <w:tcPr>
            <w:tcW w:w="1384"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资产总额（Z）</w:t>
            </w:r>
          </w:p>
        </w:tc>
        <w:tc>
          <w:tcPr>
            <w:tcW w:w="913"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万元</w:t>
            </w:r>
          </w:p>
        </w:tc>
        <w:tc>
          <w:tcPr>
            <w:tcW w:w="162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8000≤Z＜120000</w:t>
            </w:r>
          </w:p>
        </w:tc>
        <w:tc>
          <w:tcPr>
            <w:tcW w:w="144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100≤Z＜8000</w:t>
            </w:r>
          </w:p>
        </w:tc>
        <w:tc>
          <w:tcPr>
            <w:tcW w:w="925"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Y＜100</w:t>
            </w:r>
          </w:p>
        </w:tc>
      </w:tr>
      <w:tr>
        <w:tblPrEx>
          <w:tblCellMar>
            <w:top w:w="0" w:type="dxa"/>
            <w:left w:w="108" w:type="dxa"/>
            <w:bottom w:w="0" w:type="dxa"/>
            <w:right w:w="108" w:type="dxa"/>
          </w:tblCellMar>
        </w:tblPrEx>
        <w:trPr>
          <w:trHeight w:val="225" w:hRule="atLeast"/>
          <w:jc w:val="center"/>
        </w:trPr>
        <w:tc>
          <w:tcPr>
            <w:tcW w:w="1701" w:type="dxa"/>
            <w:tcBorders>
              <w:top w:val="nil"/>
              <w:left w:val="single" w:color="auto" w:sz="4" w:space="0"/>
              <w:bottom w:val="single" w:color="auto" w:sz="4" w:space="0"/>
              <w:right w:val="single" w:color="auto" w:sz="4" w:space="0"/>
            </w:tcBorders>
            <w:noWrap/>
            <w:vAlign w:val="bottom"/>
          </w:tcPr>
          <w:p>
            <w:pPr>
              <w:widowControl/>
              <w:jc w:val="center"/>
              <w:rPr>
                <w:rFonts w:hint="default" w:ascii="Times New Roman" w:hAnsi="Times New Roman" w:eastAsia="宋体" w:cs="Times New Roman"/>
                <w:b/>
                <w:bCs/>
                <w:color w:val="auto"/>
                <w:kern w:val="0"/>
                <w:sz w:val="18"/>
                <w:szCs w:val="18"/>
              </w:rPr>
            </w:pPr>
            <w:r>
              <w:rPr>
                <w:rFonts w:hint="default" w:ascii="Times New Roman" w:hAnsi="Times New Roman" w:eastAsia="宋体" w:cs="Times New Roman"/>
                <w:b/>
                <w:bCs/>
                <w:color w:val="auto"/>
                <w:kern w:val="0"/>
                <w:sz w:val="18"/>
                <w:szCs w:val="18"/>
              </w:rPr>
              <w:t>其他未列明行业</w:t>
            </w:r>
          </w:p>
        </w:tc>
        <w:tc>
          <w:tcPr>
            <w:tcW w:w="1384"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从业人员（X）</w:t>
            </w:r>
          </w:p>
        </w:tc>
        <w:tc>
          <w:tcPr>
            <w:tcW w:w="913"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人</w:t>
            </w:r>
          </w:p>
        </w:tc>
        <w:tc>
          <w:tcPr>
            <w:tcW w:w="162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100≤X＜300</w:t>
            </w:r>
          </w:p>
        </w:tc>
        <w:tc>
          <w:tcPr>
            <w:tcW w:w="144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10≤X＜100</w:t>
            </w:r>
          </w:p>
        </w:tc>
        <w:tc>
          <w:tcPr>
            <w:tcW w:w="925"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X＜10</w:t>
            </w:r>
          </w:p>
        </w:tc>
      </w:tr>
    </w:tbl>
    <w:p>
      <w:pPr>
        <w:spacing w:line="360" w:lineRule="auto"/>
        <w:ind w:firstLine="525" w:firstLineChars="250"/>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说明：上述标准参照《关于印发中小企业划型标准规定的通知》（工信部联企业[2011]300号），大型、中型和小型企业须同时满足所列指标的下限，否则下划一档；微型企业只需满足所列指标中的一项即可。</w:t>
      </w:r>
    </w:p>
    <w:p>
      <w:pPr>
        <w:widowControl/>
        <w:jc w:val="left"/>
        <w:rPr>
          <w:rFonts w:hint="default" w:ascii="Times New Roman" w:hAnsi="Times New Roman" w:eastAsia="宋体" w:cs="Times New Roman"/>
          <w:color w:val="auto"/>
          <w:szCs w:val="20"/>
        </w:rPr>
        <w:sectPr>
          <w:pgSz w:w="11906" w:h="16838"/>
          <w:pgMar w:top="1134" w:right="1134" w:bottom="1134" w:left="1134" w:header="720" w:footer="720" w:gutter="0"/>
          <w:cols w:space="720" w:num="1"/>
          <w:docGrid w:type="lines" w:linePitch="331" w:charSpace="0"/>
        </w:sectPr>
      </w:pPr>
    </w:p>
    <w:p>
      <w:pPr>
        <w:pStyle w:val="2"/>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5CB8C8"/>
    <w:multiLevelType w:val="singleLevel"/>
    <w:tmpl w:val="BB5CB8C8"/>
    <w:lvl w:ilvl="0" w:tentative="0">
      <w:start w:val="2"/>
      <w:numFmt w:val="decimal"/>
      <w:suff w:val="nothing"/>
      <w:lvlText w:val="%1、"/>
      <w:lvlJc w:val="left"/>
    </w:lvl>
  </w:abstractNum>
  <w:abstractNum w:abstractNumId="1">
    <w:nsid w:val="34444808"/>
    <w:multiLevelType w:val="multilevel"/>
    <w:tmpl w:val="34444808"/>
    <w:lvl w:ilvl="0" w:tentative="0">
      <w:start w:val="1"/>
      <w:numFmt w:val="decimal"/>
      <w:lvlText w:val="%1、"/>
      <w:lvlJc w:val="left"/>
      <w:pPr>
        <w:ind w:left="660" w:hanging="360"/>
      </w:pPr>
      <w:rPr>
        <w:rFonts w:hint="default"/>
      </w:rPr>
    </w:lvl>
    <w:lvl w:ilvl="1" w:tentative="0">
      <w:start w:val="1"/>
      <w:numFmt w:val="lowerLetter"/>
      <w:lvlText w:val="%2)"/>
      <w:lvlJc w:val="left"/>
      <w:pPr>
        <w:ind w:left="1140" w:hanging="420"/>
      </w:pPr>
    </w:lvl>
    <w:lvl w:ilvl="2" w:tentative="0">
      <w:start w:val="1"/>
      <w:numFmt w:val="lowerRoman"/>
      <w:lvlText w:val="%3."/>
      <w:lvlJc w:val="right"/>
      <w:pPr>
        <w:ind w:left="1560" w:hanging="420"/>
      </w:pPr>
    </w:lvl>
    <w:lvl w:ilvl="3" w:tentative="0">
      <w:start w:val="1"/>
      <w:numFmt w:val="decimal"/>
      <w:lvlText w:val="%4."/>
      <w:lvlJc w:val="left"/>
      <w:pPr>
        <w:ind w:left="1980" w:hanging="420"/>
      </w:pPr>
    </w:lvl>
    <w:lvl w:ilvl="4" w:tentative="0">
      <w:start w:val="1"/>
      <w:numFmt w:val="lowerLetter"/>
      <w:lvlText w:val="%5)"/>
      <w:lvlJc w:val="left"/>
      <w:pPr>
        <w:ind w:left="2400" w:hanging="420"/>
      </w:pPr>
    </w:lvl>
    <w:lvl w:ilvl="5" w:tentative="0">
      <w:start w:val="1"/>
      <w:numFmt w:val="lowerRoman"/>
      <w:lvlText w:val="%6."/>
      <w:lvlJc w:val="right"/>
      <w:pPr>
        <w:ind w:left="2820" w:hanging="420"/>
      </w:pPr>
    </w:lvl>
    <w:lvl w:ilvl="6" w:tentative="0">
      <w:start w:val="1"/>
      <w:numFmt w:val="decimal"/>
      <w:lvlText w:val="%7."/>
      <w:lvlJc w:val="left"/>
      <w:pPr>
        <w:ind w:left="3240" w:hanging="420"/>
      </w:pPr>
    </w:lvl>
    <w:lvl w:ilvl="7" w:tentative="0">
      <w:start w:val="1"/>
      <w:numFmt w:val="lowerLetter"/>
      <w:lvlText w:val="%8)"/>
      <w:lvlJc w:val="left"/>
      <w:pPr>
        <w:ind w:left="3660" w:hanging="420"/>
      </w:pPr>
    </w:lvl>
    <w:lvl w:ilvl="8" w:tentative="0">
      <w:start w:val="1"/>
      <w:numFmt w:val="lowerRoman"/>
      <w:lvlText w:val="%9."/>
      <w:lvlJc w:val="right"/>
      <w:pPr>
        <w:ind w:left="4080" w:hanging="42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k3OWYwYjczODY2MDg3OTAzY2ZjYTAxNDBlNjBlNzUifQ=="/>
  </w:docVars>
  <w:rsids>
    <w:rsidRoot w:val="528C5638"/>
    <w:rsid w:val="00041F25"/>
    <w:rsid w:val="00045551"/>
    <w:rsid w:val="000D4444"/>
    <w:rsid w:val="00112253"/>
    <w:rsid w:val="001C0317"/>
    <w:rsid w:val="00244F01"/>
    <w:rsid w:val="00255696"/>
    <w:rsid w:val="00273173"/>
    <w:rsid w:val="002D0321"/>
    <w:rsid w:val="00315CA6"/>
    <w:rsid w:val="00353CA6"/>
    <w:rsid w:val="003829F1"/>
    <w:rsid w:val="003B5B83"/>
    <w:rsid w:val="003D05F0"/>
    <w:rsid w:val="003D2AD8"/>
    <w:rsid w:val="003E7E34"/>
    <w:rsid w:val="0040315A"/>
    <w:rsid w:val="00474CA4"/>
    <w:rsid w:val="00486649"/>
    <w:rsid w:val="00495086"/>
    <w:rsid w:val="00557754"/>
    <w:rsid w:val="00580964"/>
    <w:rsid w:val="005C754F"/>
    <w:rsid w:val="00603FA9"/>
    <w:rsid w:val="00613897"/>
    <w:rsid w:val="006265F7"/>
    <w:rsid w:val="00694C36"/>
    <w:rsid w:val="0071410D"/>
    <w:rsid w:val="00782E98"/>
    <w:rsid w:val="00787373"/>
    <w:rsid w:val="007C5D1B"/>
    <w:rsid w:val="007D6338"/>
    <w:rsid w:val="008349E0"/>
    <w:rsid w:val="008519D7"/>
    <w:rsid w:val="00863694"/>
    <w:rsid w:val="008F63D6"/>
    <w:rsid w:val="00903770"/>
    <w:rsid w:val="009118AF"/>
    <w:rsid w:val="00937814"/>
    <w:rsid w:val="009665A7"/>
    <w:rsid w:val="009777FB"/>
    <w:rsid w:val="009A1140"/>
    <w:rsid w:val="009D5DED"/>
    <w:rsid w:val="009D6812"/>
    <w:rsid w:val="00A75BC9"/>
    <w:rsid w:val="00AB56FE"/>
    <w:rsid w:val="00AD5DDF"/>
    <w:rsid w:val="00B1600F"/>
    <w:rsid w:val="00B55B99"/>
    <w:rsid w:val="00B80971"/>
    <w:rsid w:val="00B82F1C"/>
    <w:rsid w:val="00B96086"/>
    <w:rsid w:val="00B96185"/>
    <w:rsid w:val="00BB3D4D"/>
    <w:rsid w:val="00BD632C"/>
    <w:rsid w:val="00BE1D7B"/>
    <w:rsid w:val="00BE3AB9"/>
    <w:rsid w:val="00C06679"/>
    <w:rsid w:val="00CA64BF"/>
    <w:rsid w:val="00D05120"/>
    <w:rsid w:val="00D21108"/>
    <w:rsid w:val="00D52485"/>
    <w:rsid w:val="00D60BEA"/>
    <w:rsid w:val="00D82C6B"/>
    <w:rsid w:val="00D838E9"/>
    <w:rsid w:val="00DE2DD8"/>
    <w:rsid w:val="00DE7A7A"/>
    <w:rsid w:val="00E05F36"/>
    <w:rsid w:val="00E65E20"/>
    <w:rsid w:val="00E7597B"/>
    <w:rsid w:val="00EA1CE2"/>
    <w:rsid w:val="00EE2891"/>
    <w:rsid w:val="00F32DE1"/>
    <w:rsid w:val="00F4255C"/>
    <w:rsid w:val="00F44A4D"/>
    <w:rsid w:val="00F56869"/>
    <w:rsid w:val="00F649C6"/>
    <w:rsid w:val="00F91657"/>
    <w:rsid w:val="00FE22D4"/>
    <w:rsid w:val="00FF6B43"/>
    <w:rsid w:val="01F85E02"/>
    <w:rsid w:val="02431482"/>
    <w:rsid w:val="030C76DC"/>
    <w:rsid w:val="036036AA"/>
    <w:rsid w:val="043F5DE9"/>
    <w:rsid w:val="04A13261"/>
    <w:rsid w:val="054E57DF"/>
    <w:rsid w:val="05646CB0"/>
    <w:rsid w:val="07053C74"/>
    <w:rsid w:val="07CD3D18"/>
    <w:rsid w:val="083A08CE"/>
    <w:rsid w:val="08894AE3"/>
    <w:rsid w:val="09231A03"/>
    <w:rsid w:val="0B8D6B41"/>
    <w:rsid w:val="0CDC0FA5"/>
    <w:rsid w:val="0DAC149F"/>
    <w:rsid w:val="0DC43F13"/>
    <w:rsid w:val="0E7E3D1F"/>
    <w:rsid w:val="11BA7B07"/>
    <w:rsid w:val="125C1E4F"/>
    <w:rsid w:val="12BB248F"/>
    <w:rsid w:val="13B51BD1"/>
    <w:rsid w:val="13D5629B"/>
    <w:rsid w:val="14595FAD"/>
    <w:rsid w:val="15DA075C"/>
    <w:rsid w:val="16BA5FA2"/>
    <w:rsid w:val="16BE1689"/>
    <w:rsid w:val="175478F4"/>
    <w:rsid w:val="18824080"/>
    <w:rsid w:val="18B564F4"/>
    <w:rsid w:val="19DE54CD"/>
    <w:rsid w:val="1A6E6615"/>
    <w:rsid w:val="1C2F468F"/>
    <w:rsid w:val="1C505B15"/>
    <w:rsid w:val="1CCB2B60"/>
    <w:rsid w:val="1D127949"/>
    <w:rsid w:val="1D3359BC"/>
    <w:rsid w:val="1DD5652B"/>
    <w:rsid w:val="1DE5623B"/>
    <w:rsid w:val="1EB50FDB"/>
    <w:rsid w:val="209D6898"/>
    <w:rsid w:val="26E900A4"/>
    <w:rsid w:val="271D7252"/>
    <w:rsid w:val="28605527"/>
    <w:rsid w:val="28881E57"/>
    <w:rsid w:val="2A931D11"/>
    <w:rsid w:val="2ACC30AC"/>
    <w:rsid w:val="2AE75AF8"/>
    <w:rsid w:val="2B0B39F7"/>
    <w:rsid w:val="2BBA27B6"/>
    <w:rsid w:val="2C4A6C75"/>
    <w:rsid w:val="2E8A5D4B"/>
    <w:rsid w:val="2F113169"/>
    <w:rsid w:val="2F3E2C44"/>
    <w:rsid w:val="301D3616"/>
    <w:rsid w:val="30950C39"/>
    <w:rsid w:val="31C71ADF"/>
    <w:rsid w:val="32453984"/>
    <w:rsid w:val="32F55C5F"/>
    <w:rsid w:val="34D70A41"/>
    <w:rsid w:val="366742AC"/>
    <w:rsid w:val="36687FB6"/>
    <w:rsid w:val="38DF4B8E"/>
    <w:rsid w:val="3A8A3868"/>
    <w:rsid w:val="3A8C79E3"/>
    <w:rsid w:val="3AC803BC"/>
    <w:rsid w:val="3AE53C90"/>
    <w:rsid w:val="3B4621CF"/>
    <w:rsid w:val="3B5E75B8"/>
    <w:rsid w:val="3BCD02B3"/>
    <w:rsid w:val="3C2C62DF"/>
    <w:rsid w:val="3C3C0B6A"/>
    <w:rsid w:val="3CEA0C5E"/>
    <w:rsid w:val="3D2C3570"/>
    <w:rsid w:val="3D5424D1"/>
    <w:rsid w:val="3E7403F6"/>
    <w:rsid w:val="3EEB3037"/>
    <w:rsid w:val="3F210925"/>
    <w:rsid w:val="40D45096"/>
    <w:rsid w:val="428A46E0"/>
    <w:rsid w:val="42C15EDC"/>
    <w:rsid w:val="43490182"/>
    <w:rsid w:val="480C7F65"/>
    <w:rsid w:val="4A2C39D7"/>
    <w:rsid w:val="4C3E4A41"/>
    <w:rsid w:val="4DB65A5F"/>
    <w:rsid w:val="4ED80FF1"/>
    <w:rsid w:val="508E6544"/>
    <w:rsid w:val="51CB0999"/>
    <w:rsid w:val="51DE679A"/>
    <w:rsid w:val="51E43369"/>
    <w:rsid w:val="528C5638"/>
    <w:rsid w:val="53B74EE2"/>
    <w:rsid w:val="56EA1CC0"/>
    <w:rsid w:val="57B95669"/>
    <w:rsid w:val="5B2A4AD3"/>
    <w:rsid w:val="5FFA2CE6"/>
    <w:rsid w:val="605401A7"/>
    <w:rsid w:val="60A7207F"/>
    <w:rsid w:val="60F014CF"/>
    <w:rsid w:val="61582B4C"/>
    <w:rsid w:val="619B20EE"/>
    <w:rsid w:val="6255791E"/>
    <w:rsid w:val="627130AF"/>
    <w:rsid w:val="64831C77"/>
    <w:rsid w:val="64D13849"/>
    <w:rsid w:val="6558033E"/>
    <w:rsid w:val="669A3AFB"/>
    <w:rsid w:val="678F07BF"/>
    <w:rsid w:val="686015DC"/>
    <w:rsid w:val="69FB7AAA"/>
    <w:rsid w:val="6AFC010A"/>
    <w:rsid w:val="6BDF05A4"/>
    <w:rsid w:val="6D616ED0"/>
    <w:rsid w:val="6DE22E36"/>
    <w:rsid w:val="6EE27DA6"/>
    <w:rsid w:val="6F821F82"/>
    <w:rsid w:val="700E41D9"/>
    <w:rsid w:val="701C7F94"/>
    <w:rsid w:val="703C550D"/>
    <w:rsid w:val="722A4297"/>
    <w:rsid w:val="72420E45"/>
    <w:rsid w:val="73892CDE"/>
    <w:rsid w:val="76796128"/>
    <w:rsid w:val="7700099F"/>
    <w:rsid w:val="79140448"/>
    <w:rsid w:val="791C4D86"/>
    <w:rsid w:val="7B056B56"/>
    <w:rsid w:val="7B4B057A"/>
    <w:rsid w:val="7C7A5E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7">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8">
    <w:name w:val="heading 4"/>
    <w:basedOn w:val="1"/>
    <w:next w:val="1"/>
    <w:link w:val="22"/>
    <w:semiHidden/>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5"/>
    <w:qFormat/>
    <w:uiPriority w:val="99"/>
    <w:pPr>
      <w:spacing w:line="460" w:lineRule="exact"/>
      <w:ind w:firstLine="420" w:firstLineChars="200"/>
    </w:pPr>
    <w:rPr>
      <w:rFonts w:ascii="Calibri" w:hAnsi="Calibri" w:eastAsia="宋体" w:cs="Times New Roman"/>
      <w:spacing w:val="0"/>
      <w:sz w:val="21"/>
      <w:szCs w:val="22"/>
    </w:rPr>
  </w:style>
  <w:style w:type="paragraph" w:styleId="3">
    <w:name w:val="Body Text Indent"/>
    <w:basedOn w:val="1"/>
    <w:next w:val="4"/>
    <w:qFormat/>
    <w:uiPriority w:val="0"/>
    <w:pPr>
      <w:spacing w:line="200" w:lineRule="exact"/>
      <w:ind w:firstLine="301"/>
    </w:pPr>
    <w:rPr>
      <w:rFonts w:ascii="宋体" w:hAnsi="Courier New"/>
      <w:spacing w:val="-4"/>
      <w:sz w:val="18"/>
      <w:szCs w:val="20"/>
    </w:rPr>
  </w:style>
  <w:style w:type="paragraph" w:styleId="4">
    <w:name w:val="envelope return"/>
    <w:basedOn w:val="1"/>
    <w:qFormat/>
    <w:uiPriority w:val="0"/>
    <w:pPr>
      <w:widowControl/>
      <w:adjustRightInd w:val="0"/>
      <w:snapToGrid w:val="0"/>
      <w:spacing w:after="200"/>
      <w:jc w:val="left"/>
    </w:pPr>
    <w:rPr>
      <w:rFonts w:ascii="Arial" w:hAnsi="Arial" w:eastAsia="微软雅黑" w:cs="Times New Roman"/>
      <w:kern w:val="0"/>
      <w:sz w:val="22"/>
      <w:szCs w:val="22"/>
    </w:rPr>
  </w:style>
  <w:style w:type="paragraph" w:styleId="5">
    <w:name w:val="Body Text First Indent"/>
    <w:basedOn w:val="6"/>
    <w:next w:val="1"/>
    <w:qFormat/>
    <w:uiPriority w:val="0"/>
    <w:pPr>
      <w:ind w:firstLine="420" w:firstLineChars="100"/>
    </w:pPr>
    <w:rPr>
      <w:rFonts w:ascii="宋体" w:hAnsi="宋体" w:eastAsia="宋体" w:cs="Times New Roman"/>
      <w:szCs w:val="20"/>
    </w:rPr>
  </w:style>
  <w:style w:type="paragraph" w:styleId="6">
    <w:name w:val="Body Text"/>
    <w:basedOn w:val="1"/>
    <w:next w:val="1"/>
    <w:qFormat/>
    <w:uiPriority w:val="0"/>
    <w:pPr>
      <w:spacing w:line="380" w:lineRule="exact"/>
    </w:pPr>
    <w:rPr>
      <w:kern w:val="0"/>
      <w:sz w:val="24"/>
    </w:rPr>
  </w:style>
  <w:style w:type="paragraph" w:styleId="9">
    <w:name w:val="Normal Indent"/>
    <w:basedOn w:val="1"/>
    <w:qFormat/>
    <w:uiPriority w:val="0"/>
    <w:pPr>
      <w:widowControl/>
      <w:spacing w:line="360" w:lineRule="auto"/>
      <w:ind w:firstLine="420"/>
      <w:jc w:val="left"/>
    </w:pPr>
    <w:rPr>
      <w:rFonts w:ascii="宋体"/>
      <w:kern w:val="0"/>
      <w:szCs w:val="20"/>
    </w:rPr>
  </w:style>
  <w:style w:type="paragraph" w:styleId="10">
    <w:name w:val="List 2"/>
    <w:basedOn w:val="1"/>
    <w:qFormat/>
    <w:uiPriority w:val="0"/>
    <w:pPr>
      <w:ind w:left="100" w:leftChars="200" w:hanging="200" w:hangingChars="200"/>
    </w:pPr>
    <w:rPr>
      <w:sz w:val="28"/>
    </w:rPr>
  </w:style>
  <w:style w:type="paragraph" w:styleId="11">
    <w:name w:val="Plain Text"/>
    <w:basedOn w:val="1"/>
    <w:next w:val="8"/>
    <w:link w:val="20"/>
    <w:qFormat/>
    <w:uiPriority w:val="0"/>
    <w:rPr>
      <w:rFonts w:ascii="宋体" w:hAnsi="Courier New"/>
      <w:szCs w:val="20"/>
    </w:rPr>
  </w:style>
  <w:style w:type="paragraph" w:styleId="12">
    <w:name w:val="footer"/>
    <w:basedOn w:val="1"/>
    <w:unhideWhenUsed/>
    <w:qFormat/>
    <w:uiPriority w:val="0"/>
    <w:pPr>
      <w:tabs>
        <w:tab w:val="center" w:pos="4153"/>
        <w:tab w:val="right" w:pos="8306"/>
      </w:tabs>
      <w:snapToGrid w:val="0"/>
      <w:jc w:val="left"/>
    </w:pPr>
    <w:rPr>
      <w:kern w:val="0"/>
      <w:sz w:val="18"/>
      <w:szCs w:val="18"/>
    </w:rPr>
  </w:style>
  <w:style w:type="paragraph" w:styleId="13">
    <w:name w:val="header"/>
    <w:basedOn w:val="1"/>
    <w:link w:val="19"/>
    <w:qFormat/>
    <w:uiPriority w:val="0"/>
    <w:pPr>
      <w:pBdr>
        <w:bottom w:val="single" w:color="auto" w:sz="6" w:space="1"/>
      </w:pBdr>
      <w:tabs>
        <w:tab w:val="center" w:pos="4153"/>
        <w:tab w:val="right" w:pos="8306"/>
      </w:tabs>
      <w:snapToGrid w:val="0"/>
      <w:jc w:val="center"/>
    </w:pPr>
    <w:rPr>
      <w:sz w:val="18"/>
      <w:szCs w:val="18"/>
    </w:rPr>
  </w:style>
  <w:style w:type="paragraph" w:styleId="14">
    <w:name w:val="Normal (Web)"/>
    <w:basedOn w:val="1"/>
    <w:qFormat/>
    <w:uiPriority w:val="0"/>
    <w:pPr>
      <w:widowControl/>
      <w:jc w:val="left"/>
    </w:pPr>
    <w:rPr>
      <w:rFonts w:ascii="宋体" w:hAnsi="宋体" w:cs="宋体"/>
      <w:kern w:val="0"/>
      <w:sz w:val="24"/>
    </w:rPr>
  </w:style>
  <w:style w:type="character" w:styleId="17">
    <w:name w:val="Strong"/>
    <w:qFormat/>
    <w:uiPriority w:val="0"/>
    <w:rPr>
      <w:b/>
      <w:bCs/>
    </w:rPr>
  </w:style>
  <w:style w:type="paragraph" w:customStyle="1" w:styleId="1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19">
    <w:name w:val="页眉 Char"/>
    <w:basedOn w:val="16"/>
    <w:link w:val="13"/>
    <w:qFormat/>
    <w:uiPriority w:val="0"/>
    <w:rPr>
      <w:kern w:val="2"/>
      <w:sz w:val="18"/>
      <w:szCs w:val="18"/>
    </w:rPr>
  </w:style>
  <w:style w:type="character" w:customStyle="1" w:styleId="20">
    <w:name w:val="纯文本 Char"/>
    <w:basedOn w:val="16"/>
    <w:link w:val="11"/>
    <w:qFormat/>
    <w:uiPriority w:val="0"/>
    <w:rPr>
      <w:rFonts w:ascii="宋体" w:hAnsi="Courier New"/>
      <w:kern w:val="2"/>
      <w:sz w:val="21"/>
    </w:rPr>
  </w:style>
  <w:style w:type="paragraph" w:customStyle="1" w:styleId="21">
    <w:name w:val="默认段落字体 Para Char Char Char Char Char Char Char Char Char1 Char Char Char Char"/>
    <w:basedOn w:val="1"/>
    <w:qFormat/>
    <w:uiPriority w:val="0"/>
    <w:rPr>
      <w:rFonts w:ascii="Tahoma" w:hAnsi="Tahoma"/>
      <w:sz w:val="24"/>
      <w:szCs w:val="20"/>
    </w:rPr>
  </w:style>
  <w:style w:type="character" w:customStyle="1" w:styleId="22">
    <w:name w:val="标题 4 Char"/>
    <w:basedOn w:val="16"/>
    <w:link w:val="8"/>
    <w:semiHidden/>
    <w:qFormat/>
    <w:uiPriority w:val="0"/>
    <w:rPr>
      <w:rFonts w:asciiTheme="majorHAnsi" w:hAnsiTheme="majorHAnsi" w:eastAsiaTheme="majorEastAsia" w:cstheme="majorBidi"/>
      <w:b/>
      <w:bCs/>
      <w:kern w:val="2"/>
      <w:sz w:val="28"/>
      <w:szCs w:val="28"/>
    </w:rPr>
  </w:style>
  <w:style w:type="character" w:customStyle="1" w:styleId="23">
    <w:name w:val="font11"/>
    <w:basedOn w:val="16"/>
    <w:qFormat/>
    <w:uiPriority w:val="0"/>
    <w:rPr>
      <w:rFonts w:hint="eastAsia" w:ascii="仿宋" w:hAnsi="仿宋" w:eastAsia="仿宋" w:cs="仿宋"/>
      <w:b/>
      <w:bCs/>
      <w:color w:val="000000"/>
      <w:sz w:val="28"/>
      <w:szCs w:val="28"/>
      <w:u w:val="none"/>
    </w:rPr>
  </w:style>
  <w:style w:type="character" w:customStyle="1" w:styleId="24">
    <w:name w:val="font51"/>
    <w:basedOn w:val="16"/>
    <w:qFormat/>
    <w:uiPriority w:val="0"/>
    <w:rPr>
      <w:rFonts w:hint="eastAsia" w:ascii="仿宋" w:hAnsi="仿宋" w:eastAsia="仿宋" w:cs="仿宋"/>
      <w:color w:val="FF0000"/>
      <w:sz w:val="28"/>
      <w:szCs w:val="28"/>
      <w:u w:val="none"/>
    </w:rPr>
  </w:style>
  <w:style w:type="character" w:customStyle="1" w:styleId="25">
    <w:name w:val="font41"/>
    <w:basedOn w:val="16"/>
    <w:qFormat/>
    <w:uiPriority w:val="0"/>
    <w:rPr>
      <w:rFonts w:ascii="Arial" w:hAnsi="Arial" w:cs="Arial"/>
      <w:color w:val="FF0000"/>
      <w:sz w:val="28"/>
      <w:szCs w:val="28"/>
      <w:u w:val="none"/>
    </w:rPr>
  </w:style>
  <w:style w:type="character" w:customStyle="1" w:styleId="26">
    <w:name w:val="font61"/>
    <w:basedOn w:val="16"/>
    <w:qFormat/>
    <w:uiPriority w:val="0"/>
    <w:rPr>
      <w:rFonts w:hint="eastAsia" w:ascii="仿宋" w:hAnsi="仿宋" w:eastAsia="仿宋" w:cs="仿宋"/>
      <w:color w:val="000000"/>
      <w:sz w:val="28"/>
      <w:szCs w:val="28"/>
      <w:u w:val="none"/>
    </w:rPr>
  </w:style>
  <w:style w:type="character" w:customStyle="1" w:styleId="27">
    <w:name w:val="font31"/>
    <w:basedOn w:val="16"/>
    <w:qFormat/>
    <w:uiPriority w:val="0"/>
    <w:rPr>
      <w:rFonts w:hint="eastAsia" w:ascii="仿宋" w:hAnsi="仿宋" w:eastAsia="仿宋" w:cs="仿宋"/>
      <w:color w:val="000000"/>
      <w:sz w:val="28"/>
      <w:szCs w:val="28"/>
      <w:u w:val="none"/>
    </w:rPr>
  </w:style>
  <w:style w:type="paragraph" w:styleId="28">
    <w:name w:val="List Paragraph"/>
    <w:basedOn w:val="1"/>
    <w:unhideWhenUsed/>
    <w:qFormat/>
    <w:uiPriority w:val="99"/>
    <w:pPr>
      <w:ind w:firstLine="420" w:firstLineChars="200"/>
    </w:pPr>
  </w:style>
  <w:style w:type="character" w:customStyle="1" w:styleId="29">
    <w:name w:val="font21"/>
    <w:basedOn w:val="16"/>
    <w:qFormat/>
    <w:uiPriority w:val="0"/>
    <w:rPr>
      <w:rFonts w:hint="default" w:ascii="等线" w:hAnsi="等线" w:eastAsia="等线" w:cs="等线"/>
      <w:color w:val="000000"/>
      <w:sz w:val="21"/>
      <w:szCs w:val="21"/>
      <w:u w:val="none"/>
    </w:rPr>
  </w:style>
  <w:style w:type="paragraph" w:customStyle="1" w:styleId="30">
    <w:name w:val="正文1"/>
    <w:qFormat/>
    <w:uiPriority w:val="0"/>
    <w:pPr>
      <w:jc w:val="both"/>
    </w:pPr>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14</Pages>
  <Words>4465</Words>
  <Characters>4817</Characters>
  <Lines>38</Lines>
  <Paragraphs>10</Paragraphs>
  <TotalTime>1</TotalTime>
  <ScaleCrop>false</ScaleCrop>
  <LinksUpToDate>false</LinksUpToDate>
  <CharactersWithSpaces>5867</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2021-11-24T01:40:00Z</dcterms:created>
  <dc:creator>蓝莓</dc:creator>
  <cp:lastModifiedBy>PC</cp:lastModifiedBy>
  <dcterms:modified xsi:type="dcterms:W3CDTF">2023-08-01T01:14:41Z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16ECB9E7EBE24A398B214B00DF82536E_13</vt:lpwstr>
  </property>
</Properties>
</file>